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21" w:rsidRPr="0056427D" w:rsidRDefault="00E03221" w:rsidP="00AE636D">
      <w:pPr>
        <w:spacing w:after="0" w:line="480" w:lineRule="auto"/>
        <w:jc w:val="center"/>
        <w:rPr>
          <w:rFonts w:ascii="Times New Roman" w:hAnsi="Times New Roman" w:cs="Times New Roman"/>
          <w:b/>
          <w:sz w:val="24"/>
          <w:szCs w:val="24"/>
        </w:rPr>
      </w:pPr>
      <w:bookmarkStart w:id="0" w:name="_GoBack"/>
      <w:bookmarkEnd w:id="0"/>
      <w:r w:rsidRPr="00B204A6">
        <w:rPr>
          <w:rFonts w:ascii="Times New Roman" w:hAnsi="Times New Roman" w:cs="Times New Roman"/>
          <w:b/>
          <w:sz w:val="28"/>
          <w:szCs w:val="24"/>
        </w:rPr>
        <w:t>Plumbing</w:t>
      </w:r>
      <w:r>
        <w:rPr>
          <w:rFonts w:ascii="Times New Roman" w:hAnsi="Times New Roman" w:cs="Times New Roman"/>
          <w:b/>
          <w:sz w:val="28"/>
          <w:szCs w:val="24"/>
        </w:rPr>
        <w:t xml:space="preserve">, </w:t>
      </w:r>
      <w:r w:rsidRPr="00B204A6">
        <w:rPr>
          <w:rFonts w:ascii="Times New Roman" w:hAnsi="Times New Roman" w:cs="Times New Roman"/>
          <w:b/>
          <w:sz w:val="28"/>
          <w:szCs w:val="24"/>
        </w:rPr>
        <w:t>Housing Repair</w:t>
      </w:r>
      <w:r>
        <w:rPr>
          <w:rFonts w:ascii="Times New Roman" w:hAnsi="Times New Roman" w:cs="Times New Roman"/>
          <w:b/>
          <w:sz w:val="28"/>
          <w:szCs w:val="24"/>
        </w:rPr>
        <w:t xml:space="preserve"> and Personhood: T</w:t>
      </w:r>
      <w:r w:rsidRPr="00B204A6">
        <w:rPr>
          <w:rFonts w:ascii="Times New Roman" w:hAnsi="Times New Roman" w:cs="Times New Roman"/>
          <w:b/>
          <w:sz w:val="28"/>
          <w:szCs w:val="24"/>
        </w:rPr>
        <w:t xml:space="preserve">he Politics of </w:t>
      </w:r>
      <w:r>
        <w:rPr>
          <w:rFonts w:ascii="Times New Roman" w:hAnsi="Times New Roman" w:cs="Times New Roman"/>
          <w:b/>
          <w:sz w:val="28"/>
          <w:szCs w:val="24"/>
        </w:rPr>
        <w:t xml:space="preserve">Urban </w:t>
      </w:r>
      <w:r w:rsidRPr="00B204A6">
        <w:rPr>
          <w:rFonts w:ascii="Times New Roman" w:hAnsi="Times New Roman" w:cs="Times New Roman"/>
          <w:b/>
          <w:sz w:val="28"/>
          <w:szCs w:val="24"/>
        </w:rPr>
        <w:t>Infrastructure in Romania</w:t>
      </w:r>
    </w:p>
    <w:p w:rsidR="00E03221" w:rsidRDefault="00E03221" w:rsidP="00AE636D">
      <w:pPr>
        <w:spacing w:after="0" w:line="480" w:lineRule="auto"/>
        <w:rPr>
          <w:rFonts w:ascii="Times New Roman" w:hAnsi="Times New Roman" w:cs="Times New Roman"/>
          <w:sz w:val="24"/>
          <w:szCs w:val="24"/>
        </w:rPr>
      </w:pPr>
    </w:p>
    <w:p w:rsidR="00E03221" w:rsidRDefault="00E03221" w:rsidP="00AE636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 xml:space="preserve"> </w:t>
      </w:r>
    </w:p>
    <w:p w:rsidR="00E03221" w:rsidRDefault="00E03221" w:rsidP="00AE636D">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Liviu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Chelcea</w:t>
      </w:r>
      <w:proofErr w:type="spellEnd"/>
    </w:p>
    <w:p w:rsidR="00E03221" w:rsidRPr="0056427D" w:rsidRDefault="00E03221" w:rsidP="00AE636D">
      <w:pPr>
        <w:spacing w:after="0" w:line="480" w:lineRule="auto"/>
        <w:rPr>
          <w:rFonts w:ascii="Times New Roman" w:hAnsi="Times New Roman" w:cs="Times New Roman"/>
          <w:sz w:val="24"/>
          <w:szCs w:val="24"/>
        </w:rPr>
      </w:pPr>
    </w:p>
    <w:p w:rsidR="00E03221" w:rsidRPr="0056427D" w:rsidRDefault="00E03221" w:rsidP="00AE636D">
      <w:pPr>
        <w:spacing w:after="0" w:line="480" w:lineRule="auto"/>
        <w:rPr>
          <w:rFonts w:ascii="Times New Roman" w:hAnsi="Times New Roman" w:cs="Times New Roman"/>
          <w:sz w:val="24"/>
          <w:szCs w:val="24"/>
        </w:rPr>
      </w:pPr>
    </w:p>
    <w:p w:rsidR="00E03221" w:rsidRDefault="00E9442F" w:rsidP="005F47AF">
      <w:pPr>
        <w:spacing w:after="0" w:line="240" w:lineRule="auto"/>
        <w:rPr>
          <w:rFonts w:ascii="Times New Roman" w:hAnsi="Times New Roman" w:cs="Times New Roman"/>
          <w:sz w:val="24"/>
          <w:szCs w:val="24"/>
        </w:rPr>
      </w:pPr>
      <w:r>
        <w:rPr>
          <w:rFonts w:ascii="Times New Roman" w:hAnsi="Times New Roman" w:cs="Times New Roman"/>
          <w:sz w:val="24"/>
          <w:szCs w:val="24"/>
        </w:rPr>
        <w:t>ABSTRACT</w:t>
      </w:r>
      <w:r w:rsidR="005F47AF">
        <w:rPr>
          <w:rFonts w:ascii="Times New Roman" w:hAnsi="Times New Roman" w:cs="Times New Roman"/>
          <w:sz w:val="24"/>
          <w:szCs w:val="24"/>
        </w:rPr>
        <w:t xml:space="preserve">. </w:t>
      </w:r>
      <w:r w:rsidR="00E03221">
        <w:rPr>
          <w:rFonts w:ascii="Times New Roman" w:hAnsi="Times New Roman" w:cs="Times New Roman"/>
          <w:sz w:val="24"/>
          <w:szCs w:val="24"/>
        </w:rPr>
        <w:t xml:space="preserve">Social studies of infrastructure generally claim that urban infrastructures are materially and symbolically hidden, arguing that they become visible only </w:t>
      </w:r>
      <w:r w:rsidR="008D7F0C">
        <w:rPr>
          <w:rFonts w:ascii="Times New Roman" w:hAnsi="Times New Roman" w:cs="Times New Roman"/>
          <w:sz w:val="24"/>
          <w:szCs w:val="24"/>
        </w:rPr>
        <w:t>when they</w:t>
      </w:r>
      <w:r w:rsidR="00E03221">
        <w:rPr>
          <w:rFonts w:ascii="Times New Roman" w:hAnsi="Times New Roman" w:cs="Times New Roman"/>
          <w:sz w:val="24"/>
          <w:szCs w:val="24"/>
        </w:rPr>
        <w:t xml:space="preserve"> malfunction. </w:t>
      </w:r>
      <w:r w:rsidR="00E03221" w:rsidRPr="0056427D">
        <w:rPr>
          <w:rFonts w:ascii="Times New Roman" w:hAnsi="Times New Roman" w:cs="Times New Roman"/>
          <w:sz w:val="24"/>
          <w:szCs w:val="24"/>
        </w:rPr>
        <w:t>I question that claim, based on the way long</w:t>
      </w:r>
      <w:r w:rsidR="008D7F0C">
        <w:rPr>
          <w:rFonts w:ascii="Times New Roman" w:hAnsi="Times New Roman" w:cs="Times New Roman"/>
          <w:sz w:val="24"/>
          <w:szCs w:val="24"/>
        </w:rPr>
        <w:t>-</w:t>
      </w:r>
      <w:r w:rsidR="00E03221" w:rsidRPr="0056427D">
        <w:rPr>
          <w:rFonts w:ascii="Times New Roman" w:hAnsi="Times New Roman" w:cs="Times New Roman"/>
          <w:sz w:val="24"/>
          <w:szCs w:val="24"/>
        </w:rPr>
        <w:t>term tenants in nationalized hous</w:t>
      </w:r>
      <w:r w:rsidR="008D7F0C">
        <w:rPr>
          <w:rFonts w:ascii="Times New Roman" w:hAnsi="Times New Roman" w:cs="Times New Roman"/>
          <w:sz w:val="24"/>
          <w:szCs w:val="24"/>
        </w:rPr>
        <w:t>ing</w:t>
      </w:r>
      <w:r w:rsidR="00E03221" w:rsidRPr="0056427D">
        <w:rPr>
          <w:rFonts w:ascii="Times New Roman" w:hAnsi="Times New Roman" w:cs="Times New Roman"/>
          <w:sz w:val="24"/>
          <w:szCs w:val="24"/>
        </w:rPr>
        <w:t xml:space="preserve"> in Romania conceptualize </w:t>
      </w:r>
      <w:r w:rsidR="00E03221">
        <w:rPr>
          <w:rFonts w:ascii="Times New Roman" w:hAnsi="Times New Roman" w:cs="Times New Roman"/>
          <w:sz w:val="24"/>
          <w:szCs w:val="24"/>
        </w:rPr>
        <w:t>plumbing</w:t>
      </w:r>
      <w:r w:rsidR="00E03221" w:rsidRPr="0056427D">
        <w:rPr>
          <w:rFonts w:ascii="Times New Roman" w:hAnsi="Times New Roman" w:cs="Times New Roman"/>
          <w:sz w:val="24"/>
          <w:szCs w:val="24"/>
        </w:rPr>
        <w:t xml:space="preserve"> </w:t>
      </w:r>
      <w:r w:rsidR="00E03221">
        <w:rPr>
          <w:rFonts w:ascii="Times New Roman" w:hAnsi="Times New Roman" w:cs="Times New Roman"/>
          <w:sz w:val="24"/>
          <w:szCs w:val="24"/>
        </w:rPr>
        <w:t xml:space="preserve">and housing repair </w:t>
      </w:r>
      <w:r w:rsidR="00E03221" w:rsidRPr="0056427D">
        <w:rPr>
          <w:rFonts w:ascii="Times New Roman" w:hAnsi="Times New Roman" w:cs="Times New Roman"/>
          <w:sz w:val="24"/>
          <w:szCs w:val="24"/>
        </w:rPr>
        <w:t>as ownership.</w:t>
      </w:r>
      <w:r w:rsidR="00E03221">
        <w:rPr>
          <w:rFonts w:ascii="Times New Roman" w:hAnsi="Times New Roman" w:cs="Times New Roman"/>
          <w:sz w:val="24"/>
          <w:szCs w:val="24"/>
        </w:rPr>
        <w:t xml:space="preserve"> </w:t>
      </w:r>
      <w:r w:rsidR="00E03221" w:rsidRPr="0056427D">
        <w:rPr>
          <w:rFonts w:ascii="Times New Roman" w:hAnsi="Times New Roman" w:cs="Times New Roman"/>
          <w:sz w:val="24"/>
          <w:szCs w:val="24"/>
        </w:rPr>
        <w:t xml:space="preserve">Without crisis or malfunction, </w:t>
      </w:r>
      <w:r w:rsidR="00E03221">
        <w:rPr>
          <w:rFonts w:ascii="Times New Roman" w:hAnsi="Times New Roman" w:cs="Times New Roman"/>
          <w:sz w:val="24"/>
          <w:szCs w:val="24"/>
        </w:rPr>
        <w:t>tenants make symbolically visible, collectivize</w:t>
      </w:r>
      <w:r w:rsidR="008D7F0C">
        <w:rPr>
          <w:rFonts w:ascii="Times New Roman" w:hAnsi="Times New Roman" w:cs="Times New Roman"/>
          <w:sz w:val="24"/>
          <w:szCs w:val="24"/>
        </w:rPr>
        <w:t>,</w:t>
      </w:r>
      <w:r w:rsidR="00E03221" w:rsidRPr="0056427D">
        <w:rPr>
          <w:rFonts w:ascii="Times New Roman" w:hAnsi="Times New Roman" w:cs="Times New Roman"/>
          <w:sz w:val="24"/>
          <w:szCs w:val="24"/>
        </w:rPr>
        <w:t xml:space="preserve"> </w:t>
      </w:r>
      <w:r w:rsidR="00E03221">
        <w:rPr>
          <w:rFonts w:ascii="Times New Roman" w:hAnsi="Times New Roman" w:cs="Times New Roman"/>
          <w:sz w:val="24"/>
          <w:szCs w:val="24"/>
        </w:rPr>
        <w:t xml:space="preserve">and politicize </w:t>
      </w:r>
      <w:r w:rsidR="00E03221" w:rsidRPr="0056427D">
        <w:rPr>
          <w:rFonts w:ascii="Times New Roman" w:hAnsi="Times New Roman" w:cs="Times New Roman"/>
          <w:sz w:val="24"/>
          <w:szCs w:val="24"/>
        </w:rPr>
        <w:t xml:space="preserve">the </w:t>
      </w:r>
      <w:r w:rsidR="00E03221">
        <w:rPr>
          <w:rFonts w:ascii="Times New Roman" w:hAnsi="Times New Roman" w:cs="Times New Roman"/>
          <w:sz w:val="24"/>
          <w:szCs w:val="24"/>
        </w:rPr>
        <w:t xml:space="preserve">plumbing </w:t>
      </w:r>
      <w:r w:rsidR="00E03221" w:rsidRPr="0056427D">
        <w:rPr>
          <w:rFonts w:ascii="Times New Roman" w:hAnsi="Times New Roman" w:cs="Times New Roman"/>
          <w:sz w:val="24"/>
          <w:szCs w:val="24"/>
        </w:rPr>
        <w:t>of capillary endings of urban infrastructure</w:t>
      </w:r>
      <w:r w:rsidR="00E03221">
        <w:rPr>
          <w:rFonts w:ascii="Times New Roman" w:hAnsi="Times New Roman" w:cs="Times New Roman"/>
          <w:sz w:val="24"/>
          <w:szCs w:val="24"/>
        </w:rPr>
        <w:t xml:space="preserve"> in order to </w:t>
      </w:r>
      <w:r w:rsidR="008D7F0C">
        <w:rPr>
          <w:rFonts w:ascii="Times New Roman" w:hAnsi="Times New Roman" w:cs="Times New Roman"/>
          <w:sz w:val="24"/>
          <w:szCs w:val="24"/>
        </w:rPr>
        <w:t>retain</w:t>
      </w:r>
      <w:r w:rsidR="00E03221">
        <w:rPr>
          <w:rFonts w:ascii="Times New Roman" w:hAnsi="Times New Roman" w:cs="Times New Roman"/>
          <w:sz w:val="24"/>
          <w:szCs w:val="24"/>
        </w:rPr>
        <w:t xml:space="preserve"> occupancy and gain ownership</w:t>
      </w:r>
      <w:r w:rsidR="00E03221" w:rsidRPr="0056427D">
        <w:rPr>
          <w:rFonts w:ascii="Times New Roman" w:hAnsi="Times New Roman" w:cs="Times New Roman"/>
          <w:sz w:val="24"/>
          <w:szCs w:val="24"/>
        </w:rPr>
        <w:t xml:space="preserve">. </w:t>
      </w:r>
      <w:r w:rsidR="00E03221">
        <w:rPr>
          <w:rFonts w:ascii="Times New Roman" w:hAnsi="Times New Roman" w:cs="Times New Roman"/>
          <w:sz w:val="24"/>
          <w:szCs w:val="24"/>
        </w:rPr>
        <w:t>Plumbing</w:t>
      </w:r>
      <w:r w:rsidR="00E03221" w:rsidRPr="0056427D">
        <w:rPr>
          <w:rFonts w:ascii="Times New Roman" w:hAnsi="Times New Roman" w:cs="Times New Roman"/>
          <w:sz w:val="24"/>
          <w:szCs w:val="24"/>
        </w:rPr>
        <w:t xml:space="preserve"> </w:t>
      </w:r>
      <w:r w:rsidR="00E03221">
        <w:rPr>
          <w:rFonts w:ascii="Times New Roman" w:hAnsi="Times New Roman" w:cs="Times New Roman"/>
          <w:sz w:val="24"/>
          <w:szCs w:val="24"/>
        </w:rPr>
        <w:t xml:space="preserve">is </w:t>
      </w:r>
      <w:proofErr w:type="spellStart"/>
      <w:r w:rsidR="00E03221" w:rsidRPr="0056427D">
        <w:rPr>
          <w:rFonts w:ascii="Times New Roman" w:hAnsi="Times New Roman" w:cs="Times New Roman"/>
          <w:sz w:val="24"/>
          <w:szCs w:val="24"/>
        </w:rPr>
        <w:t>proprietarian</w:t>
      </w:r>
      <w:proofErr w:type="spellEnd"/>
      <w:r w:rsidR="00E03221" w:rsidRPr="0056427D">
        <w:rPr>
          <w:rFonts w:ascii="Times New Roman" w:hAnsi="Times New Roman" w:cs="Times New Roman"/>
          <w:sz w:val="24"/>
          <w:szCs w:val="24"/>
        </w:rPr>
        <w:t>,</w:t>
      </w:r>
      <w:r w:rsidR="00E03221">
        <w:rPr>
          <w:rFonts w:ascii="Times New Roman" w:hAnsi="Times New Roman" w:cs="Times New Roman"/>
          <w:sz w:val="24"/>
          <w:szCs w:val="24"/>
        </w:rPr>
        <w:t xml:space="preserve"> </w:t>
      </w:r>
      <w:r w:rsidR="00E03221" w:rsidRPr="0056427D">
        <w:rPr>
          <w:rFonts w:ascii="Times New Roman" w:hAnsi="Times New Roman" w:cs="Times New Roman"/>
          <w:sz w:val="24"/>
          <w:szCs w:val="24"/>
        </w:rPr>
        <w:t xml:space="preserve">encoding tenants’ “proper historicity” </w:t>
      </w:r>
      <w:r w:rsidR="00E03221">
        <w:rPr>
          <w:rFonts w:ascii="Times New Roman" w:hAnsi="Times New Roman" w:cs="Times New Roman"/>
          <w:sz w:val="24"/>
          <w:szCs w:val="24"/>
        </w:rPr>
        <w:t xml:space="preserve">and custodianship </w:t>
      </w:r>
      <w:r w:rsidR="00E03221" w:rsidRPr="0056427D">
        <w:rPr>
          <w:rFonts w:ascii="Times New Roman" w:hAnsi="Times New Roman" w:cs="Times New Roman"/>
          <w:sz w:val="24"/>
          <w:szCs w:val="24"/>
        </w:rPr>
        <w:t>in a wide range of material engagement</w:t>
      </w:r>
      <w:r w:rsidR="00E03221">
        <w:rPr>
          <w:rFonts w:ascii="Times New Roman" w:hAnsi="Times New Roman" w:cs="Times New Roman"/>
          <w:sz w:val="24"/>
          <w:szCs w:val="24"/>
        </w:rPr>
        <w:t xml:space="preserve">s with houses. These include </w:t>
      </w:r>
      <w:proofErr w:type="spellStart"/>
      <w:r w:rsidR="00E03221">
        <w:rPr>
          <w:rFonts w:ascii="Times New Roman" w:hAnsi="Times New Roman" w:cs="Times New Roman"/>
          <w:sz w:val="24"/>
          <w:szCs w:val="24"/>
        </w:rPr>
        <w:t>recompartmentalization</w:t>
      </w:r>
      <w:proofErr w:type="spellEnd"/>
      <w:r w:rsidR="008D7F0C">
        <w:rPr>
          <w:rFonts w:ascii="Times New Roman" w:hAnsi="Times New Roman" w:cs="Times New Roman"/>
          <w:sz w:val="24"/>
          <w:szCs w:val="24"/>
        </w:rPr>
        <w:t>-</w:t>
      </w:r>
      <w:r w:rsidR="00E03221">
        <w:rPr>
          <w:rFonts w:ascii="Times New Roman" w:hAnsi="Times New Roman" w:cs="Times New Roman"/>
          <w:sz w:val="24"/>
          <w:szCs w:val="24"/>
        </w:rPr>
        <w:t xml:space="preserve">driven plumbing, improved </w:t>
      </w:r>
      <w:r w:rsidR="00E03221" w:rsidRPr="0056427D">
        <w:rPr>
          <w:rFonts w:ascii="Times New Roman" w:hAnsi="Times New Roman" w:cs="Times New Roman"/>
          <w:sz w:val="24"/>
          <w:szCs w:val="24"/>
        </w:rPr>
        <w:t xml:space="preserve">connectivity to municipal </w:t>
      </w:r>
      <w:r w:rsidR="00E03221">
        <w:rPr>
          <w:rFonts w:ascii="Times New Roman" w:hAnsi="Times New Roman" w:cs="Times New Roman"/>
          <w:sz w:val="24"/>
          <w:szCs w:val="24"/>
        </w:rPr>
        <w:t>gas, water</w:t>
      </w:r>
      <w:r w:rsidR="008D7F0C">
        <w:rPr>
          <w:rFonts w:ascii="Times New Roman" w:hAnsi="Times New Roman" w:cs="Times New Roman"/>
          <w:sz w:val="24"/>
          <w:szCs w:val="24"/>
        </w:rPr>
        <w:t>,</w:t>
      </w:r>
      <w:r w:rsidR="00E03221">
        <w:rPr>
          <w:rFonts w:ascii="Times New Roman" w:hAnsi="Times New Roman" w:cs="Times New Roman"/>
          <w:sz w:val="24"/>
          <w:szCs w:val="24"/>
        </w:rPr>
        <w:t xml:space="preserve"> or electricity networks </w:t>
      </w:r>
      <w:r>
        <w:rPr>
          <w:rFonts w:ascii="Times New Roman" w:hAnsi="Times New Roman" w:cs="Times New Roman"/>
          <w:sz w:val="24"/>
          <w:szCs w:val="24"/>
        </w:rPr>
        <w:t>as well as ordinary running</w:t>
      </w:r>
      <w:r w:rsidR="00E03221">
        <w:rPr>
          <w:rFonts w:ascii="Times New Roman" w:hAnsi="Times New Roman" w:cs="Times New Roman"/>
          <w:sz w:val="24"/>
          <w:szCs w:val="24"/>
        </w:rPr>
        <w:t xml:space="preserve"> repairs</w:t>
      </w:r>
      <w:r w:rsidR="00E03221" w:rsidRPr="0056427D">
        <w:rPr>
          <w:rFonts w:ascii="Times New Roman" w:hAnsi="Times New Roman" w:cs="Times New Roman"/>
          <w:sz w:val="24"/>
          <w:szCs w:val="24"/>
        </w:rPr>
        <w:t>.</w:t>
      </w:r>
      <w:r w:rsidR="00E03221">
        <w:rPr>
          <w:rFonts w:ascii="Times New Roman" w:hAnsi="Times New Roman" w:cs="Times New Roman"/>
          <w:sz w:val="24"/>
          <w:szCs w:val="24"/>
        </w:rPr>
        <w:t xml:space="preserve"> I describe the theoretical implications of analyzing the flows, </w:t>
      </w:r>
      <w:proofErr w:type="spellStart"/>
      <w:r w:rsidR="00E03221">
        <w:rPr>
          <w:rFonts w:ascii="Times New Roman" w:hAnsi="Times New Roman" w:cs="Times New Roman"/>
          <w:sz w:val="24"/>
          <w:szCs w:val="24"/>
        </w:rPr>
        <w:t>materialities</w:t>
      </w:r>
      <w:proofErr w:type="spellEnd"/>
      <w:r w:rsidR="008D7F0C">
        <w:rPr>
          <w:rFonts w:ascii="Times New Roman" w:hAnsi="Times New Roman" w:cs="Times New Roman"/>
          <w:sz w:val="24"/>
          <w:szCs w:val="24"/>
        </w:rPr>
        <w:t>,</w:t>
      </w:r>
      <w:r w:rsidR="00E03221">
        <w:rPr>
          <w:rFonts w:ascii="Times New Roman" w:hAnsi="Times New Roman" w:cs="Times New Roman"/>
          <w:sz w:val="24"/>
          <w:szCs w:val="24"/>
        </w:rPr>
        <w:t xml:space="preserve"> and agencies of plumbing for the ethnographies of houses and urban infrastructure. </w:t>
      </w:r>
      <w:r w:rsidR="00E03221" w:rsidRPr="0056427D">
        <w:rPr>
          <w:rFonts w:ascii="Times New Roman" w:hAnsi="Times New Roman" w:cs="Times New Roman"/>
          <w:sz w:val="24"/>
          <w:szCs w:val="24"/>
        </w:rPr>
        <w:t xml:space="preserve">Plumbing is </w:t>
      </w:r>
      <w:r w:rsidR="00E03221">
        <w:rPr>
          <w:rFonts w:ascii="Times New Roman" w:hAnsi="Times New Roman" w:cs="Times New Roman"/>
          <w:sz w:val="24"/>
          <w:szCs w:val="24"/>
        </w:rPr>
        <w:t xml:space="preserve">simultaneously a </w:t>
      </w:r>
      <w:r w:rsidR="00E03221" w:rsidRPr="0056427D">
        <w:rPr>
          <w:rFonts w:ascii="Times New Roman" w:hAnsi="Times New Roman" w:cs="Times New Roman"/>
          <w:sz w:val="24"/>
          <w:szCs w:val="24"/>
        </w:rPr>
        <w:t xml:space="preserve">material, </w:t>
      </w:r>
      <w:r w:rsidR="00E03221">
        <w:rPr>
          <w:rFonts w:ascii="Times New Roman" w:hAnsi="Times New Roman" w:cs="Times New Roman"/>
          <w:sz w:val="24"/>
          <w:szCs w:val="24"/>
        </w:rPr>
        <w:t>political</w:t>
      </w:r>
      <w:r w:rsidR="008D7F0C">
        <w:rPr>
          <w:rFonts w:ascii="Times New Roman" w:hAnsi="Times New Roman" w:cs="Times New Roman"/>
          <w:sz w:val="24"/>
          <w:szCs w:val="24"/>
        </w:rPr>
        <w:t>,</w:t>
      </w:r>
      <w:r w:rsidR="00E03221">
        <w:rPr>
          <w:rFonts w:ascii="Times New Roman" w:hAnsi="Times New Roman" w:cs="Times New Roman"/>
          <w:sz w:val="24"/>
          <w:szCs w:val="24"/>
        </w:rPr>
        <w:t xml:space="preserve"> and symbolic practice. Future discussions of the links between plumbing, modernity</w:t>
      </w:r>
      <w:r w:rsidR="008D7F0C">
        <w:rPr>
          <w:rFonts w:ascii="Times New Roman" w:hAnsi="Times New Roman" w:cs="Times New Roman"/>
          <w:sz w:val="24"/>
          <w:szCs w:val="24"/>
        </w:rPr>
        <w:t>,</w:t>
      </w:r>
      <w:r w:rsidR="00E03221">
        <w:rPr>
          <w:rFonts w:ascii="Times New Roman" w:hAnsi="Times New Roman" w:cs="Times New Roman"/>
          <w:sz w:val="24"/>
          <w:szCs w:val="24"/>
        </w:rPr>
        <w:t xml:space="preserve"> and anthropology might have potential value for renewed understandings of ethnographic reflexivity.</w:t>
      </w:r>
    </w:p>
    <w:p w:rsidR="00E03221" w:rsidRDefault="00E03221" w:rsidP="00AE636D">
      <w:pPr>
        <w:spacing w:after="0" w:line="480" w:lineRule="auto"/>
        <w:rPr>
          <w:rFonts w:ascii="Times New Roman" w:hAnsi="Times New Roman" w:cs="Times New Roman"/>
          <w:sz w:val="24"/>
          <w:szCs w:val="24"/>
        </w:rPr>
      </w:pPr>
    </w:p>
    <w:p w:rsidR="00E03221" w:rsidRPr="0056427D" w:rsidRDefault="00E03221" w:rsidP="00AE636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KEYWORDS: infrastru</w:t>
      </w:r>
      <w:r>
        <w:rPr>
          <w:rFonts w:ascii="Times New Roman" w:hAnsi="Times New Roman" w:cs="Times New Roman"/>
          <w:sz w:val="24"/>
          <w:szCs w:val="24"/>
        </w:rPr>
        <w:t>cture, houses, repair</w:t>
      </w:r>
      <w:r w:rsidRPr="0056427D">
        <w:rPr>
          <w:rFonts w:ascii="Times New Roman" w:hAnsi="Times New Roman" w:cs="Times New Roman"/>
          <w:sz w:val="24"/>
          <w:szCs w:val="24"/>
        </w:rPr>
        <w:t xml:space="preserve">, </w:t>
      </w:r>
      <w:r>
        <w:rPr>
          <w:rFonts w:ascii="Times New Roman" w:hAnsi="Times New Roman" w:cs="Times New Roman"/>
          <w:sz w:val="24"/>
          <w:szCs w:val="24"/>
        </w:rPr>
        <w:t xml:space="preserve">maintenance, property, post-socialism, historical centers, urbanism, urban flows. </w:t>
      </w:r>
    </w:p>
    <w:p w:rsidR="00E03221" w:rsidRDefault="00E03221" w:rsidP="00AE636D">
      <w:pPr>
        <w:spacing w:after="0" w:line="480" w:lineRule="auto"/>
        <w:rPr>
          <w:rFonts w:ascii="Microsoft Sans Serif" w:hAnsi="Microsoft Sans Serif" w:cs="Microsoft Sans Serif"/>
          <w:color w:val="000000"/>
          <w:sz w:val="20"/>
          <w:szCs w:val="16"/>
        </w:rPr>
      </w:pPr>
      <w:r>
        <w:rPr>
          <w:rFonts w:ascii="Microsoft Sans Serif" w:hAnsi="Microsoft Sans Serif" w:cs="Microsoft Sans Serif"/>
          <w:color w:val="000000"/>
          <w:sz w:val="20"/>
          <w:szCs w:val="16"/>
        </w:rPr>
        <w:br w:type="page"/>
      </w:r>
    </w:p>
    <w:p w:rsidR="00E03221" w:rsidRPr="0056427D" w:rsidRDefault="00E03221" w:rsidP="00AE636D">
      <w:pPr>
        <w:spacing w:after="0" w:line="480" w:lineRule="auto"/>
        <w:rPr>
          <w:rFonts w:ascii="Times New Roman" w:hAnsi="Times New Roman" w:cs="Times New Roman"/>
          <w:sz w:val="24"/>
          <w:szCs w:val="24"/>
        </w:rPr>
      </w:pPr>
    </w:p>
    <w:p w:rsidR="00E03221" w:rsidRPr="00170936" w:rsidRDefault="00E03221" w:rsidP="00AE636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Introduction: </w:t>
      </w:r>
      <w:r w:rsidRPr="0056427D">
        <w:rPr>
          <w:rFonts w:ascii="Times New Roman" w:hAnsi="Times New Roman" w:cs="Times New Roman"/>
          <w:b/>
          <w:sz w:val="24"/>
          <w:szCs w:val="24"/>
        </w:rPr>
        <w:t>Plumbing, Housing Repair</w:t>
      </w:r>
      <w:r w:rsidR="00C11CD7">
        <w:rPr>
          <w:rFonts w:ascii="Times New Roman" w:hAnsi="Times New Roman" w:cs="Times New Roman"/>
          <w:b/>
          <w:sz w:val="24"/>
          <w:szCs w:val="24"/>
        </w:rPr>
        <w:t>,</w:t>
      </w:r>
      <w:r w:rsidRPr="0056427D">
        <w:rPr>
          <w:rFonts w:ascii="Times New Roman" w:hAnsi="Times New Roman" w:cs="Times New Roman"/>
          <w:b/>
          <w:sz w:val="24"/>
          <w:szCs w:val="24"/>
        </w:rPr>
        <w:t xml:space="preserve"> and the Visibility of Infrastructure</w:t>
      </w:r>
    </w:p>
    <w:p w:rsidR="00E03221" w:rsidRPr="0056427D" w:rsidRDefault="00E03221" w:rsidP="00AE636D">
      <w:pPr>
        <w:spacing w:after="0" w:line="480" w:lineRule="auto"/>
        <w:rPr>
          <w:rFonts w:ascii="Times New Roman" w:hAnsi="Times New Roman" w:cs="Times New Roman"/>
          <w:sz w:val="24"/>
          <w:szCs w:val="24"/>
        </w:rPr>
      </w:pPr>
    </w:p>
    <w:p w:rsidR="00E03221" w:rsidRDefault="00C11CD7" w:rsidP="00AE636D">
      <w:pPr>
        <w:spacing w:after="0" w:line="480" w:lineRule="auto"/>
        <w:rPr>
          <w:rFonts w:ascii="Times New Roman" w:hAnsi="Times New Roman" w:cs="Times New Roman"/>
          <w:sz w:val="24"/>
          <w:szCs w:val="24"/>
        </w:rPr>
      </w:pPr>
      <w:r>
        <w:rPr>
          <w:rFonts w:ascii="Times New Roman" w:hAnsi="Times New Roman" w:cs="Times New Roman"/>
          <w:sz w:val="24"/>
          <w:szCs w:val="24"/>
        </w:rPr>
        <w:t>I was</w:t>
      </w:r>
      <w:r w:rsidR="00E03221" w:rsidRPr="0056427D">
        <w:rPr>
          <w:rFonts w:ascii="Times New Roman" w:hAnsi="Times New Roman" w:cs="Times New Roman"/>
          <w:sz w:val="24"/>
          <w:szCs w:val="24"/>
        </w:rPr>
        <w:t xml:space="preserve"> interview</w:t>
      </w:r>
      <w:r>
        <w:rPr>
          <w:rFonts w:ascii="Times New Roman" w:hAnsi="Times New Roman" w:cs="Times New Roman"/>
          <w:sz w:val="24"/>
          <w:szCs w:val="24"/>
        </w:rPr>
        <w:t>ing</w:t>
      </w:r>
      <w:r w:rsidR="00E03221" w:rsidRPr="0056427D">
        <w:rPr>
          <w:rFonts w:ascii="Times New Roman" w:hAnsi="Times New Roman" w:cs="Times New Roman"/>
          <w:sz w:val="24"/>
          <w:szCs w:val="24"/>
        </w:rPr>
        <w:t xml:space="preserve"> </w:t>
      </w:r>
      <w:proofErr w:type="spellStart"/>
      <w:r w:rsidR="00E03221" w:rsidRPr="0056427D">
        <w:rPr>
          <w:rFonts w:ascii="Times New Roman" w:hAnsi="Times New Roman" w:cs="Times New Roman"/>
          <w:sz w:val="24"/>
          <w:szCs w:val="24"/>
        </w:rPr>
        <w:t>Sandu</w:t>
      </w:r>
      <w:proofErr w:type="spellEnd"/>
      <w:r w:rsidR="00E03221" w:rsidRPr="0056427D">
        <w:rPr>
          <w:rFonts w:ascii="Times New Roman" w:hAnsi="Times New Roman" w:cs="Times New Roman"/>
          <w:sz w:val="24"/>
          <w:szCs w:val="24"/>
        </w:rPr>
        <w:t xml:space="preserve">, a tenant in on old nationalized house, </w:t>
      </w:r>
      <w:r>
        <w:rPr>
          <w:rFonts w:ascii="Times New Roman" w:hAnsi="Times New Roman" w:cs="Times New Roman"/>
          <w:sz w:val="24"/>
          <w:szCs w:val="24"/>
        </w:rPr>
        <w:t xml:space="preserve">when </w:t>
      </w:r>
      <w:r w:rsidR="00E03221" w:rsidRPr="0056427D">
        <w:rPr>
          <w:rFonts w:ascii="Times New Roman" w:hAnsi="Times New Roman" w:cs="Times New Roman"/>
          <w:sz w:val="24"/>
          <w:szCs w:val="24"/>
        </w:rPr>
        <w:t>a rather strange incident interrupted our conversation</w:t>
      </w:r>
      <w:r w:rsidR="00E9442F">
        <w:rPr>
          <w:rFonts w:ascii="Times New Roman" w:hAnsi="Times New Roman" w:cs="Times New Roman"/>
          <w:sz w:val="24"/>
          <w:szCs w:val="24"/>
        </w:rPr>
        <w:t xml:space="preserve"> when it was already well underway</w:t>
      </w:r>
      <w:r w:rsidR="00E03221" w:rsidRPr="0056427D">
        <w:rPr>
          <w:rFonts w:ascii="Times New Roman" w:hAnsi="Times New Roman" w:cs="Times New Roman"/>
          <w:sz w:val="24"/>
          <w:szCs w:val="24"/>
        </w:rPr>
        <w:t xml:space="preserve">. </w:t>
      </w:r>
      <w:r w:rsidR="00E9442F">
        <w:rPr>
          <w:rFonts w:ascii="Times New Roman" w:hAnsi="Times New Roman" w:cs="Times New Roman"/>
          <w:sz w:val="24"/>
          <w:szCs w:val="24"/>
        </w:rPr>
        <w:t>It</w:t>
      </w:r>
      <w:r w:rsidR="00E03221" w:rsidRPr="0056427D">
        <w:rPr>
          <w:rFonts w:ascii="Times New Roman" w:hAnsi="Times New Roman" w:cs="Times New Roman"/>
          <w:sz w:val="24"/>
          <w:szCs w:val="24"/>
        </w:rPr>
        <w:t xml:space="preserve"> started to rain quite heavily that summer</w:t>
      </w:r>
      <w:r>
        <w:rPr>
          <w:rFonts w:ascii="Times New Roman" w:hAnsi="Times New Roman" w:cs="Times New Roman"/>
          <w:sz w:val="24"/>
          <w:szCs w:val="24"/>
        </w:rPr>
        <w:t>’s</w:t>
      </w:r>
      <w:r w:rsidR="00E03221" w:rsidRPr="0056427D">
        <w:rPr>
          <w:rFonts w:ascii="Times New Roman" w:hAnsi="Times New Roman" w:cs="Times New Roman"/>
          <w:sz w:val="24"/>
          <w:szCs w:val="24"/>
        </w:rPr>
        <w:t xml:space="preserve"> day in Bucharest. </w:t>
      </w:r>
      <w:proofErr w:type="spellStart"/>
      <w:r w:rsidR="00E03221" w:rsidRPr="0056427D">
        <w:rPr>
          <w:rFonts w:ascii="Times New Roman" w:hAnsi="Times New Roman" w:cs="Times New Roman"/>
          <w:sz w:val="24"/>
          <w:szCs w:val="24"/>
        </w:rPr>
        <w:t>Sandu</w:t>
      </w:r>
      <w:proofErr w:type="spellEnd"/>
      <w:r w:rsidR="00E03221" w:rsidRPr="0056427D">
        <w:rPr>
          <w:rFonts w:ascii="Times New Roman" w:hAnsi="Times New Roman" w:cs="Times New Roman"/>
          <w:sz w:val="24"/>
          <w:szCs w:val="24"/>
        </w:rPr>
        <w:t xml:space="preserve"> excused himself saying that he w</w:t>
      </w:r>
      <w:r>
        <w:rPr>
          <w:rFonts w:ascii="Times New Roman" w:hAnsi="Times New Roman" w:cs="Times New Roman"/>
          <w:sz w:val="24"/>
          <w:szCs w:val="24"/>
        </w:rPr>
        <w:t>ould</w:t>
      </w:r>
      <w:r w:rsidR="00E03221" w:rsidRPr="0056427D">
        <w:rPr>
          <w:rFonts w:ascii="Times New Roman" w:hAnsi="Times New Roman" w:cs="Times New Roman"/>
          <w:sz w:val="24"/>
          <w:szCs w:val="24"/>
        </w:rPr>
        <w:t xml:space="preserve"> be back in a second, </w:t>
      </w:r>
      <w:r w:rsidR="00E03221">
        <w:rPr>
          <w:rFonts w:ascii="Times New Roman" w:hAnsi="Times New Roman" w:cs="Times New Roman"/>
          <w:sz w:val="24"/>
          <w:szCs w:val="24"/>
        </w:rPr>
        <w:t xml:space="preserve">then </w:t>
      </w:r>
      <w:r w:rsidR="00E03221" w:rsidRPr="0056427D">
        <w:rPr>
          <w:rFonts w:ascii="Times New Roman" w:hAnsi="Times New Roman" w:cs="Times New Roman"/>
          <w:sz w:val="24"/>
          <w:szCs w:val="24"/>
        </w:rPr>
        <w:t>rushed out</w:t>
      </w:r>
      <w:r>
        <w:rPr>
          <w:rFonts w:ascii="Times New Roman" w:hAnsi="Times New Roman" w:cs="Times New Roman"/>
          <w:sz w:val="24"/>
          <w:szCs w:val="24"/>
        </w:rPr>
        <w:t xml:space="preserve"> of</w:t>
      </w:r>
      <w:r w:rsidR="00E03221" w:rsidRPr="0056427D">
        <w:rPr>
          <w:rFonts w:ascii="Times New Roman" w:hAnsi="Times New Roman" w:cs="Times New Roman"/>
          <w:sz w:val="24"/>
          <w:szCs w:val="24"/>
        </w:rPr>
        <w:t xml:space="preserve"> the r</w:t>
      </w:r>
      <w:r>
        <w:rPr>
          <w:rFonts w:ascii="Times New Roman" w:hAnsi="Times New Roman" w:cs="Times New Roman"/>
          <w:sz w:val="24"/>
          <w:szCs w:val="24"/>
        </w:rPr>
        <w:t>oom</w:t>
      </w:r>
      <w:r w:rsidR="00E03221" w:rsidRPr="0056427D">
        <w:rPr>
          <w:rFonts w:ascii="Times New Roman" w:hAnsi="Times New Roman" w:cs="Times New Roman"/>
          <w:sz w:val="24"/>
          <w:szCs w:val="24"/>
        </w:rPr>
        <w:t xml:space="preserve">, </w:t>
      </w:r>
      <w:r w:rsidR="00E9442F">
        <w:rPr>
          <w:rFonts w:ascii="Times New Roman" w:hAnsi="Times New Roman" w:cs="Times New Roman"/>
          <w:sz w:val="24"/>
          <w:szCs w:val="24"/>
        </w:rPr>
        <w:t xml:space="preserve">out of </w:t>
      </w:r>
      <w:r>
        <w:rPr>
          <w:rFonts w:ascii="Times New Roman" w:hAnsi="Times New Roman" w:cs="Times New Roman"/>
          <w:sz w:val="24"/>
          <w:szCs w:val="24"/>
        </w:rPr>
        <w:t xml:space="preserve">the </w:t>
      </w:r>
      <w:r w:rsidR="00E03221" w:rsidRPr="0056427D">
        <w:rPr>
          <w:rFonts w:ascii="Times New Roman" w:hAnsi="Times New Roman" w:cs="Times New Roman"/>
          <w:sz w:val="24"/>
          <w:szCs w:val="24"/>
        </w:rPr>
        <w:t>house</w:t>
      </w:r>
      <w:r>
        <w:rPr>
          <w:rFonts w:ascii="Times New Roman" w:hAnsi="Times New Roman" w:cs="Times New Roman"/>
          <w:sz w:val="24"/>
          <w:szCs w:val="24"/>
        </w:rPr>
        <w:t>,</w:t>
      </w:r>
      <w:r w:rsidR="00E03221" w:rsidRPr="0056427D">
        <w:rPr>
          <w:rFonts w:ascii="Times New Roman" w:hAnsi="Times New Roman" w:cs="Times New Roman"/>
          <w:sz w:val="24"/>
          <w:szCs w:val="24"/>
        </w:rPr>
        <w:t xml:space="preserve"> and </w:t>
      </w:r>
      <w:r w:rsidR="00E9442F">
        <w:rPr>
          <w:rFonts w:ascii="Times New Roman" w:hAnsi="Times New Roman" w:cs="Times New Roman"/>
          <w:sz w:val="24"/>
          <w:szCs w:val="24"/>
        </w:rPr>
        <w:t xml:space="preserve">out of </w:t>
      </w:r>
      <w:r w:rsidR="00E03221" w:rsidRPr="0056427D">
        <w:rPr>
          <w:rFonts w:ascii="Times New Roman" w:hAnsi="Times New Roman" w:cs="Times New Roman"/>
          <w:sz w:val="24"/>
          <w:szCs w:val="24"/>
        </w:rPr>
        <w:t xml:space="preserve">the yard. His house lay at the bottom of a steep </w:t>
      </w:r>
      <w:r w:rsidR="00E03221">
        <w:rPr>
          <w:rFonts w:ascii="Times New Roman" w:hAnsi="Times New Roman" w:cs="Times New Roman"/>
          <w:sz w:val="24"/>
          <w:szCs w:val="24"/>
        </w:rPr>
        <w:t>street</w:t>
      </w:r>
      <w:r w:rsidR="00E03221" w:rsidRPr="0056427D">
        <w:rPr>
          <w:rFonts w:ascii="Times New Roman" w:hAnsi="Times New Roman" w:cs="Times New Roman"/>
          <w:sz w:val="24"/>
          <w:szCs w:val="24"/>
        </w:rPr>
        <w:t>, located in a late</w:t>
      </w:r>
      <w:r w:rsidR="00E9442F">
        <w:rPr>
          <w:rFonts w:ascii="Times New Roman" w:hAnsi="Times New Roman" w:cs="Times New Roman"/>
          <w:sz w:val="24"/>
          <w:szCs w:val="24"/>
        </w:rPr>
        <w:t>-</w:t>
      </w:r>
      <w:r>
        <w:rPr>
          <w:rFonts w:ascii="Times New Roman" w:hAnsi="Times New Roman" w:cs="Times New Roman"/>
          <w:sz w:val="24"/>
          <w:szCs w:val="24"/>
        </w:rPr>
        <w:t>nineteenth-</w:t>
      </w:r>
      <w:r w:rsidR="00E03221">
        <w:rPr>
          <w:rFonts w:ascii="Times New Roman" w:hAnsi="Times New Roman" w:cs="Times New Roman"/>
          <w:sz w:val="24"/>
          <w:szCs w:val="24"/>
        </w:rPr>
        <w:t>c</w:t>
      </w:r>
      <w:r w:rsidR="00E03221" w:rsidRPr="0056427D">
        <w:rPr>
          <w:rFonts w:ascii="Times New Roman" w:hAnsi="Times New Roman" w:cs="Times New Roman"/>
          <w:sz w:val="24"/>
          <w:szCs w:val="24"/>
        </w:rPr>
        <w:t xml:space="preserve">entury neighborhood constructed on </w:t>
      </w:r>
      <w:r w:rsidR="00E03221">
        <w:rPr>
          <w:rFonts w:ascii="Times New Roman" w:hAnsi="Times New Roman" w:cs="Times New Roman"/>
          <w:sz w:val="24"/>
          <w:szCs w:val="24"/>
        </w:rPr>
        <w:t xml:space="preserve">reclaimed </w:t>
      </w:r>
      <w:r w:rsidR="00E03221" w:rsidRPr="0056427D">
        <w:rPr>
          <w:rFonts w:ascii="Times New Roman" w:hAnsi="Times New Roman" w:cs="Times New Roman"/>
          <w:sz w:val="24"/>
          <w:szCs w:val="24"/>
        </w:rPr>
        <w:t>wetlands.</w:t>
      </w:r>
      <w:r w:rsidR="00E03221">
        <w:rPr>
          <w:rFonts w:ascii="Times New Roman" w:hAnsi="Times New Roman" w:cs="Times New Roman"/>
          <w:sz w:val="24"/>
          <w:szCs w:val="24"/>
        </w:rPr>
        <w:t xml:space="preserve"> As I was looking out the window</w:t>
      </w:r>
      <w:r w:rsidR="00E03221" w:rsidRPr="0056427D">
        <w:rPr>
          <w:rFonts w:ascii="Times New Roman" w:hAnsi="Times New Roman" w:cs="Times New Roman"/>
          <w:sz w:val="24"/>
          <w:szCs w:val="24"/>
        </w:rPr>
        <w:t xml:space="preserve"> trying to make sense of this, I saw him run to the middle of the street, open a heavy manhole cover o</w:t>
      </w:r>
      <w:r>
        <w:rPr>
          <w:rFonts w:ascii="Times New Roman" w:hAnsi="Times New Roman" w:cs="Times New Roman"/>
          <w:sz w:val="24"/>
          <w:szCs w:val="24"/>
        </w:rPr>
        <w:t>ver</w:t>
      </w:r>
      <w:r w:rsidR="00E03221" w:rsidRPr="0056427D">
        <w:rPr>
          <w:rFonts w:ascii="Times New Roman" w:hAnsi="Times New Roman" w:cs="Times New Roman"/>
          <w:sz w:val="24"/>
          <w:szCs w:val="24"/>
        </w:rPr>
        <w:t xml:space="preserve"> the sewer</w:t>
      </w:r>
      <w:r>
        <w:rPr>
          <w:rFonts w:ascii="Times New Roman" w:hAnsi="Times New Roman" w:cs="Times New Roman"/>
          <w:sz w:val="24"/>
          <w:szCs w:val="24"/>
        </w:rPr>
        <w:t>,</w:t>
      </w:r>
      <w:r w:rsidR="00E03221" w:rsidRPr="0056427D">
        <w:rPr>
          <w:rFonts w:ascii="Times New Roman" w:hAnsi="Times New Roman" w:cs="Times New Roman"/>
          <w:sz w:val="24"/>
          <w:szCs w:val="24"/>
        </w:rPr>
        <w:t xml:space="preserve"> then rush back in</w:t>
      </w:r>
      <w:r>
        <w:rPr>
          <w:rFonts w:ascii="Times New Roman" w:hAnsi="Times New Roman" w:cs="Times New Roman"/>
          <w:sz w:val="24"/>
          <w:szCs w:val="24"/>
        </w:rPr>
        <w:t>to</w:t>
      </w:r>
      <w:r w:rsidR="00E03221" w:rsidRPr="0056427D">
        <w:rPr>
          <w:rFonts w:ascii="Times New Roman" w:hAnsi="Times New Roman" w:cs="Times New Roman"/>
          <w:sz w:val="24"/>
          <w:szCs w:val="24"/>
        </w:rPr>
        <w:t xml:space="preserve"> the house. </w:t>
      </w:r>
    </w:p>
    <w:p w:rsidR="00994DDE" w:rsidRDefault="00C11CD7" w:rsidP="00D66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w:t>
      </w:r>
      <w:r w:rsidR="00E03221" w:rsidRPr="0056427D">
        <w:rPr>
          <w:rFonts w:ascii="Times New Roman" w:hAnsi="Times New Roman" w:cs="Times New Roman"/>
          <w:sz w:val="24"/>
          <w:szCs w:val="24"/>
        </w:rPr>
        <w:t xml:space="preserve"> we resumed the conversation, </w:t>
      </w:r>
      <w:proofErr w:type="spellStart"/>
      <w:r w:rsidR="00E03221">
        <w:rPr>
          <w:rFonts w:ascii="Times New Roman" w:hAnsi="Times New Roman" w:cs="Times New Roman"/>
          <w:sz w:val="24"/>
          <w:szCs w:val="24"/>
        </w:rPr>
        <w:t>Sandu</w:t>
      </w:r>
      <w:proofErr w:type="spellEnd"/>
      <w:r w:rsidR="00E03221" w:rsidRPr="0056427D">
        <w:rPr>
          <w:rFonts w:ascii="Times New Roman" w:hAnsi="Times New Roman" w:cs="Times New Roman"/>
          <w:sz w:val="24"/>
          <w:szCs w:val="24"/>
        </w:rPr>
        <w:t xml:space="preserve"> briefly explained that</w:t>
      </w:r>
      <w:r w:rsidR="00E9442F">
        <w:rPr>
          <w:rFonts w:ascii="Times New Roman" w:hAnsi="Times New Roman" w:cs="Times New Roman"/>
          <w:sz w:val="24"/>
          <w:szCs w:val="24"/>
        </w:rPr>
        <w:t>,</w:t>
      </w:r>
      <w:r w:rsidR="00E03221" w:rsidRPr="0056427D">
        <w:rPr>
          <w:rFonts w:ascii="Times New Roman" w:hAnsi="Times New Roman" w:cs="Times New Roman"/>
          <w:sz w:val="24"/>
          <w:szCs w:val="24"/>
        </w:rPr>
        <w:t xml:space="preserve"> every time there are heavy rains, </w:t>
      </w:r>
      <w:r w:rsidR="00E03221">
        <w:rPr>
          <w:rFonts w:ascii="Times New Roman" w:hAnsi="Times New Roman" w:cs="Times New Roman"/>
          <w:sz w:val="24"/>
          <w:szCs w:val="24"/>
        </w:rPr>
        <w:t xml:space="preserve">he </w:t>
      </w:r>
      <w:r w:rsidR="00E03221" w:rsidRPr="0056427D">
        <w:rPr>
          <w:rFonts w:ascii="Times New Roman" w:hAnsi="Times New Roman" w:cs="Times New Roman"/>
          <w:sz w:val="24"/>
          <w:szCs w:val="24"/>
        </w:rPr>
        <w:t xml:space="preserve">needs to open the </w:t>
      </w:r>
      <w:r w:rsidR="00E03221">
        <w:rPr>
          <w:rFonts w:ascii="Times New Roman" w:hAnsi="Times New Roman" w:cs="Times New Roman"/>
          <w:sz w:val="24"/>
          <w:szCs w:val="24"/>
        </w:rPr>
        <w:t xml:space="preserve">manhole </w:t>
      </w:r>
      <w:r w:rsidR="00E03221" w:rsidRPr="0056427D">
        <w:rPr>
          <w:rFonts w:ascii="Times New Roman" w:hAnsi="Times New Roman" w:cs="Times New Roman"/>
          <w:sz w:val="24"/>
          <w:szCs w:val="24"/>
        </w:rPr>
        <w:t>cover so that the rapid accumulation of water does</w:t>
      </w:r>
      <w:r w:rsidR="00E03221">
        <w:rPr>
          <w:rFonts w:ascii="Times New Roman" w:hAnsi="Times New Roman" w:cs="Times New Roman"/>
          <w:sz w:val="24"/>
          <w:szCs w:val="24"/>
        </w:rPr>
        <w:t xml:space="preserve"> not flood the basement of the</w:t>
      </w:r>
      <w:r w:rsidR="00E03221" w:rsidRPr="0056427D">
        <w:rPr>
          <w:rFonts w:ascii="Times New Roman" w:hAnsi="Times New Roman" w:cs="Times New Roman"/>
          <w:sz w:val="24"/>
          <w:szCs w:val="24"/>
        </w:rPr>
        <w:t xml:space="preserve"> house</w:t>
      </w:r>
      <w:r w:rsidR="00E03221">
        <w:rPr>
          <w:rFonts w:ascii="Times New Roman" w:hAnsi="Times New Roman" w:cs="Times New Roman"/>
          <w:sz w:val="24"/>
          <w:szCs w:val="24"/>
        </w:rPr>
        <w:t>,</w:t>
      </w:r>
      <w:r>
        <w:rPr>
          <w:rFonts w:ascii="Times New Roman" w:hAnsi="Times New Roman" w:cs="Times New Roman"/>
          <w:sz w:val="24"/>
          <w:szCs w:val="24"/>
        </w:rPr>
        <w:t xml:space="preserve"> or its</w:t>
      </w:r>
      <w:r w:rsidR="00E03221">
        <w:rPr>
          <w:rFonts w:ascii="Times New Roman" w:hAnsi="Times New Roman" w:cs="Times New Roman"/>
          <w:sz w:val="24"/>
          <w:szCs w:val="24"/>
        </w:rPr>
        <w:t xml:space="preserve"> interior, via </w:t>
      </w:r>
      <w:r w:rsidR="00E03221" w:rsidRPr="0056427D">
        <w:rPr>
          <w:rFonts w:ascii="Times New Roman" w:hAnsi="Times New Roman" w:cs="Times New Roman"/>
          <w:sz w:val="24"/>
          <w:szCs w:val="24"/>
        </w:rPr>
        <w:t xml:space="preserve">the house pipes </w:t>
      </w:r>
      <w:r w:rsidR="00E03221">
        <w:rPr>
          <w:rFonts w:ascii="Times New Roman" w:hAnsi="Times New Roman" w:cs="Times New Roman"/>
          <w:sz w:val="24"/>
          <w:szCs w:val="24"/>
        </w:rPr>
        <w:t xml:space="preserve">leading </w:t>
      </w:r>
      <w:r w:rsidR="00E03221" w:rsidRPr="0056427D">
        <w:rPr>
          <w:rFonts w:ascii="Times New Roman" w:hAnsi="Times New Roman" w:cs="Times New Roman"/>
          <w:sz w:val="24"/>
          <w:szCs w:val="24"/>
        </w:rPr>
        <w:t xml:space="preserve">to the bathroom. He excused </w:t>
      </w:r>
      <w:r w:rsidR="00E03221">
        <w:rPr>
          <w:rFonts w:ascii="Times New Roman" w:hAnsi="Times New Roman" w:cs="Times New Roman"/>
          <w:sz w:val="24"/>
          <w:szCs w:val="24"/>
        </w:rPr>
        <w:t xml:space="preserve">himself </w:t>
      </w:r>
      <w:r w:rsidR="00E03221" w:rsidRPr="0056427D">
        <w:rPr>
          <w:rFonts w:ascii="Times New Roman" w:hAnsi="Times New Roman" w:cs="Times New Roman"/>
          <w:sz w:val="24"/>
          <w:szCs w:val="24"/>
        </w:rPr>
        <w:t>again for the inconvenience and continued the interview.</w:t>
      </w:r>
      <w:r w:rsidR="00E03221">
        <w:rPr>
          <w:rFonts w:ascii="Times New Roman" w:hAnsi="Times New Roman" w:cs="Times New Roman"/>
          <w:sz w:val="24"/>
          <w:szCs w:val="24"/>
        </w:rPr>
        <w:t xml:space="preserve"> </w:t>
      </w:r>
      <w:r w:rsidR="00E03221" w:rsidRPr="0056427D">
        <w:rPr>
          <w:rFonts w:ascii="Times New Roman" w:hAnsi="Times New Roman" w:cs="Times New Roman"/>
          <w:sz w:val="24"/>
          <w:szCs w:val="24"/>
        </w:rPr>
        <w:t>During</w:t>
      </w:r>
      <w:r w:rsidR="0032743C">
        <w:rPr>
          <w:rFonts w:ascii="Times New Roman" w:hAnsi="Times New Roman" w:cs="Times New Roman"/>
          <w:sz w:val="24"/>
          <w:szCs w:val="24"/>
        </w:rPr>
        <w:t xml:space="preserve"> it,</w:t>
      </w:r>
      <w:r w:rsidR="00E03221" w:rsidRPr="0056427D">
        <w:rPr>
          <w:rFonts w:ascii="Times New Roman" w:hAnsi="Times New Roman" w:cs="Times New Roman"/>
          <w:sz w:val="24"/>
          <w:szCs w:val="24"/>
        </w:rPr>
        <w:t xml:space="preserve">  he spoke extensively about repairs </w:t>
      </w:r>
      <w:r>
        <w:rPr>
          <w:rFonts w:ascii="Times New Roman" w:hAnsi="Times New Roman" w:cs="Times New Roman"/>
          <w:sz w:val="24"/>
          <w:szCs w:val="24"/>
        </w:rPr>
        <w:t>to</w:t>
      </w:r>
      <w:r w:rsidR="00E03221" w:rsidRPr="0056427D">
        <w:rPr>
          <w:rFonts w:ascii="Times New Roman" w:hAnsi="Times New Roman" w:cs="Times New Roman"/>
          <w:sz w:val="24"/>
          <w:szCs w:val="24"/>
        </w:rPr>
        <w:t xml:space="preserve"> the house that he </w:t>
      </w:r>
      <w:r>
        <w:rPr>
          <w:rFonts w:ascii="Times New Roman" w:hAnsi="Times New Roman" w:cs="Times New Roman"/>
          <w:sz w:val="24"/>
          <w:szCs w:val="24"/>
        </w:rPr>
        <w:t xml:space="preserve">had </w:t>
      </w:r>
      <w:r w:rsidR="00E03221" w:rsidRPr="0056427D">
        <w:rPr>
          <w:rFonts w:ascii="Times New Roman" w:hAnsi="Times New Roman" w:cs="Times New Roman"/>
          <w:sz w:val="24"/>
          <w:szCs w:val="24"/>
        </w:rPr>
        <w:t>occupied for 40 years</w:t>
      </w:r>
      <w:r>
        <w:rPr>
          <w:rFonts w:ascii="Times New Roman" w:hAnsi="Times New Roman" w:cs="Times New Roman"/>
          <w:sz w:val="24"/>
          <w:szCs w:val="24"/>
        </w:rPr>
        <w:t>.</w:t>
      </w:r>
      <w:r w:rsidR="00E03221" w:rsidRPr="0056427D">
        <w:rPr>
          <w:rFonts w:ascii="Times New Roman" w:hAnsi="Times New Roman" w:cs="Times New Roman"/>
          <w:sz w:val="24"/>
          <w:szCs w:val="24"/>
        </w:rPr>
        <w:t xml:space="preserve"> </w:t>
      </w:r>
      <w:r w:rsidR="00E74C55">
        <w:rPr>
          <w:rFonts w:ascii="Times New Roman" w:hAnsi="Times New Roman" w:cs="Times New Roman"/>
          <w:sz w:val="24"/>
          <w:szCs w:val="24"/>
        </w:rPr>
        <w:t>H</w:t>
      </w:r>
      <w:r>
        <w:rPr>
          <w:rFonts w:ascii="Times New Roman" w:hAnsi="Times New Roman" w:cs="Times New Roman"/>
          <w:sz w:val="24"/>
          <w:szCs w:val="24"/>
        </w:rPr>
        <w:t>e said</w:t>
      </w:r>
      <w:r w:rsidR="00E03221" w:rsidRPr="0056427D">
        <w:rPr>
          <w:rFonts w:ascii="Times New Roman" w:hAnsi="Times New Roman" w:cs="Times New Roman"/>
          <w:sz w:val="24"/>
          <w:szCs w:val="24"/>
        </w:rPr>
        <w:t xml:space="preserve"> he felt a deep sense of injustice because </w:t>
      </w:r>
      <w:r w:rsidR="00E74C55">
        <w:rPr>
          <w:rFonts w:ascii="Times New Roman" w:hAnsi="Times New Roman" w:cs="Times New Roman"/>
          <w:sz w:val="24"/>
          <w:szCs w:val="24"/>
        </w:rPr>
        <w:t>the house had been reclaimed by</w:t>
      </w:r>
      <w:r w:rsidR="0032743C">
        <w:rPr>
          <w:rFonts w:ascii="Times New Roman" w:hAnsi="Times New Roman" w:cs="Times New Roman"/>
          <w:sz w:val="24"/>
          <w:szCs w:val="24"/>
        </w:rPr>
        <w:t xml:space="preserve"> its </w:t>
      </w:r>
      <w:proofErr w:type="spellStart"/>
      <w:r w:rsidR="0032743C">
        <w:rPr>
          <w:rFonts w:ascii="Times New Roman" w:hAnsi="Times New Roman" w:cs="Times New Roman"/>
          <w:sz w:val="24"/>
          <w:szCs w:val="24"/>
        </w:rPr>
        <w:t>prec</w:t>
      </w:r>
      <w:r w:rsidR="00E74C55">
        <w:rPr>
          <w:rFonts w:ascii="Times New Roman" w:hAnsi="Times New Roman" w:cs="Times New Roman"/>
          <w:sz w:val="24"/>
          <w:szCs w:val="24"/>
        </w:rPr>
        <w:t>ommunist</w:t>
      </w:r>
      <w:proofErr w:type="spellEnd"/>
      <w:r w:rsidR="00E74C55">
        <w:rPr>
          <w:rFonts w:ascii="Times New Roman" w:hAnsi="Times New Roman" w:cs="Times New Roman"/>
          <w:sz w:val="24"/>
          <w:szCs w:val="24"/>
        </w:rPr>
        <w:t xml:space="preserve"> owners and their</w:t>
      </w:r>
      <w:r w:rsidR="00E03221" w:rsidRPr="0056427D">
        <w:rPr>
          <w:rFonts w:ascii="Times New Roman" w:hAnsi="Times New Roman" w:cs="Times New Roman"/>
          <w:sz w:val="24"/>
          <w:szCs w:val="24"/>
        </w:rPr>
        <w:t xml:space="preserve"> legal claim prohibited him from purchasing </w:t>
      </w:r>
      <w:r w:rsidR="00E74C55">
        <w:rPr>
          <w:rFonts w:ascii="Times New Roman" w:hAnsi="Times New Roman" w:cs="Times New Roman"/>
          <w:sz w:val="24"/>
          <w:szCs w:val="24"/>
        </w:rPr>
        <w:t>it</w:t>
      </w:r>
      <w:r w:rsidR="00E03221" w:rsidRPr="0056427D">
        <w:rPr>
          <w:rFonts w:ascii="Times New Roman" w:hAnsi="Times New Roman" w:cs="Times New Roman"/>
          <w:sz w:val="24"/>
          <w:szCs w:val="24"/>
        </w:rPr>
        <w:t xml:space="preserve"> at</w:t>
      </w:r>
      <w:r w:rsidR="00E74C55">
        <w:rPr>
          <w:rFonts w:ascii="Times New Roman" w:hAnsi="Times New Roman" w:cs="Times New Roman"/>
          <w:sz w:val="24"/>
          <w:szCs w:val="24"/>
        </w:rPr>
        <w:t xml:space="preserve"> a</w:t>
      </w:r>
      <w:r w:rsidR="00E03221" w:rsidRPr="0056427D">
        <w:rPr>
          <w:rFonts w:ascii="Times New Roman" w:hAnsi="Times New Roman" w:cs="Times New Roman"/>
          <w:sz w:val="24"/>
          <w:szCs w:val="24"/>
        </w:rPr>
        <w:t xml:space="preserve"> rather</w:t>
      </w:r>
      <w:r w:rsidR="00E74C55">
        <w:rPr>
          <w:rFonts w:ascii="Times New Roman" w:hAnsi="Times New Roman" w:cs="Times New Roman"/>
          <w:sz w:val="24"/>
          <w:szCs w:val="24"/>
        </w:rPr>
        <w:t xml:space="preserve"> favorable</w:t>
      </w:r>
      <w:r w:rsidR="00E03221" w:rsidRPr="0056427D">
        <w:rPr>
          <w:rFonts w:ascii="Times New Roman" w:hAnsi="Times New Roman" w:cs="Times New Roman"/>
          <w:sz w:val="24"/>
          <w:szCs w:val="24"/>
        </w:rPr>
        <w:t xml:space="preserve"> price. Th</w:t>
      </w:r>
      <w:r w:rsidR="00E74C55">
        <w:rPr>
          <w:rFonts w:ascii="Times New Roman" w:hAnsi="Times New Roman" w:cs="Times New Roman"/>
          <w:sz w:val="24"/>
          <w:szCs w:val="24"/>
        </w:rPr>
        <w:t>e</w:t>
      </w:r>
      <w:r w:rsidR="00E03221" w:rsidRPr="0056427D">
        <w:rPr>
          <w:rFonts w:ascii="Times New Roman" w:hAnsi="Times New Roman" w:cs="Times New Roman"/>
          <w:sz w:val="24"/>
          <w:szCs w:val="24"/>
        </w:rPr>
        <w:t xml:space="preserve"> house, like many others in central Bucharest, </w:t>
      </w:r>
      <w:r w:rsidR="00E74C55">
        <w:rPr>
          <w:rFonts w:ascii="Times New Roman" w:hAnsi="Times New Roman" w:cs="Times New Roman"/>
          <w:sz w:val="24"/>
          <w:szCs w:val="24"/>
        </w:rPr>
        <w:t>had been</w:t>
      </w:r>
      <w:r w:rsidR="00E03221" w:rsidRPr="0056427D">
        <w:rPr>
          <w:rFonts w:ascii="Times New Roman" w:hAnsi="Times New Roman" w:cs="Times New Roman"/>
          <w:sz w:val="24"/>
          <w:szCs w:val="24"/>
        </w:rPr>
        <w:t xml:space="preserve"> constructed </w:t>
      </w:r>
      <w:r w:rsidR="00E03221">
        <w:rPr>
          <w:rFonts w:ascii="Times New Roman" w:hAnsi="Times New Roman" w:cs="Times New Roman"/>
          <w:sz w:val="24"/>
          <w:szCs w:val="24"/>
        </w:rPr>
        <w:t xml:space="preserve">in the late </w:t>
      </w:r>
      <w:r w:rsidR="00E74C55">
        <w:rPr>
          <w:rFonts w:ascii="Times New Roman" w:hAnsi="Times New Roman" w:cs="Times New Roman"/>
          <w:sz w:val="24"/>
          <w:szCs w:val="24"/>
        </w:rPr>
        <w:t>nineteenth</w:t>
      </w:r>
      <w:r w:rsidR="00E03221">
        <w:rPr>
          <w:rFonts w:ascii="Times New Roman" w:hAnsi="Times New Roman" w:cs="Times New Roman"/>
          <w:sz w:val="24"/>
          <w:szCs w:val="24"/>
        </w:rPr>
        <w:t xml:space="preserve"> c</w:t>
      </w:r>
      <w:r w:rsidR="00E03221" w:rsidRPr="0056427D">
        <w:rPr>
          <w:rFonts w:ascii="Times New Roman" w:hAnsi="Times New Roman" w:cs="Times New Roman"/>
          <w:sz w:val="24"/>
          <w:szCs w:val="24"/>
        </w:rPr>
        <w:t>entury</w:t>
      </w:r>
      <w:r w:rsidR="00E74C55">
        <w:rPr>
          <w:rFonts w:ascii="Times New Roman" w:hAnsi="Times New Roman" w:cs="Times New Roman"/>
          <w:sz w:val="24"/>
          <w:szCs w:val="24"/>
        </w:rPr>
        <w:t xml:space="preserve"> and</w:t>
      </w:r>
      <w:r w:rsidR="00E03221" w:rsidRPr="0056427D">
        <w:rPr>
          <w:rFonts w:ascii="Times New Roman" w:hAnsi="Times New Roman" w:cs="Times New Roman"/>
          <w:sz w:val="24"/>
          <w:szCs w:val="24"/>
        </w:rPr>
        <w:t xml:space="preserve"> nationalized in late 1940</w:t>
      </w:r>
      <w:r w:rsidR="00E03221">
        <w:rPr>
          <w:rFonts w:ascii="Times New Roman" w:hAnsi="Times New Roman" w:cs="Times New Roman"/>
          <w:sz w:val="24"/>
          <w:szCs w:val="24"/>
        </w:rPr>
        <w:t>s</w:t>
      </w:r>
      <w:r w:rsidR="00E03221" w:rsidRPr="0056427D">
        <w:rPr>
          <w:rFonts w:ascii="Times New Roman" w:hAnsi="Times New Roman" w:cs="Times New Roman"/>
          <w:sz w:val="24"/>
          <w:szCs w:val="24"/>
        </w:rPr>
        <w:t xml:space="preserve"> when the Communist Party rose to power. During his family’s tenancy</w:t>
      </w:r>
      <w:r w:rsidR="00E9442F">
        <w:rPr>
          <w:rFonts w:ascii="Times New Roman" w:hAnsi="Times New Roman" w:cs="Times New Roman"/>
          <w:sz w:val="24"/>
          <w:szCs w:val="24"/>
        </w:rPr>
        <w:t xml:space="preserve"> of</w:t>
      </w:r>
      <w:r w:rsidR="00E03221" w:rsidRPr="0056427D">
        <w:rPr>
          <w:rFonts w:ascii="Times New Roman" w:hAnsi="Times New Roman" w:cs="Times New Roman"/>
          <w:sz w:val="24"/>
          <w:szCs w:val="24"/>
        </w:rPr>
        <w:t xml:space="preserve"> the house</w:t>
      </w:r>
      <w:r w:rsidR="00E9442F">
        <w:rPr>
          <w:rFonts w:ascii="Times New Roman" w:hAnsi="Times New Roman" w:cs="Times New Roman"/>
          <w:sz w:val="24"/>
          <w:szCs w:val="24"/>
        </w:rPr>
        <w:t>, its</w:t>
      </w:r>
      <w:r w:rsidR="00E03221" w:rsidRPr="0056427D">
        <w:rPr>
          <w:rFonts w:ascii="Times New Roman" w:hAnsi="Times New Roman" w:cs="Times New Roman"/>
          <w:sz w:val="24"/>
          <w:szCs w:val="24"/>
        </w:rPr>
        <w:t xml:space="preserve"> heating </w:t>
      </w:r>
      <w:r w:rsidR="00E74C55">
        <w:rPr>
          <w:rFonts w:ascii="Times New Roman" w:hAnsi="Times New Roman" w:cs="Times New Roman"/>
          <w:sz w:val="24"/>
          <w:szCs w:val="24"/>
        </w:rPr>
        <w:t xml:space="preserve">had been </w:t>
      </w:r>
      <w:r w:rsidR="00E03221" w:rsidRPr="0056427D">
        <w:rPr>
          <w:rFonts w:ascii="Times New Roman" w:hAnsi="Times New Roman" w:cs="Times New Roman"/>
          <w:sz w:val="24"/>
          <w:szCs w:val="24"/>
        </w:rPr>
        <w:t>switched from coal to natural gas</w:t>
      </w:r>
      <w:r w:rsidR="00E9442F">
        <w:rPr>
          <w:rFonts w:ascii="Times New Roman" w:hAnsi="Times New Roman" w:cs="Times New Roman"/>
          <w:sz w:val="24"/>
          <w:szCs w:val="24"/>
        </w:rPr>
        <w:t>, which came in</w:t>
      </w:r>
      <w:r w:rsidR="00E03221" w:rsidRPr="0056427D">
        <w:rPr>
          <w:rFonts w:ascii="Times New Roman" w:hAnsi="Times New Roman" w:cs="Times New Roman"/>
          <w:sz w:val="24"/>
          <w:szCs w:val="24"/>
        </w:rPr>
        <w:t xml:space="preserve"> through pipes </w:t>
      </w:r>
      <w:r w:rsidR="00E74C55">
        <w:rPr>
          <w:rFonts w:ascii="Times New Roman" w:hAnsi="Times New Roman" w:cs="Times New Roman"/>
          <w:sz w:val="24"/>
          <w:szCs w:val="24"/>
        </w:rPr>
        <w:t xml:space="preserve">that they had </w:t>
      </w:r>
      <w:r w:rsidR="00E03221" w:rsidRPr="0056427D">
        <w:rPr>
          <w:rFonts w:ascii="Times New Roman" w:hAnsi="Times New Roman" w:cs="Times New Roman"/>
          <w:sz w:val="24"/>
          <w:szCs w:val="24"/>
        </w:rPr>
        <w:t xml:space="preserve">paid for, the plumbing </w:t>
      </w:r>
      <w:r w:rsidR="00E74C55">
        <w:rPr>
          <w:rFonts w:ascii="Times New Roman" w:hAnsi="Times New Roman" w:cs="Times New Roman"/>
          <w:sz w:val="24"/>
          <w:szCs w:val="24"/>
        </w:rPr>
        <w:t xml:space="preserve">had been </w:t>
      </w:r>
      <w:r w:rsidR="00E03221">
        <w:rPr>
          <w:rFonts w:ascii="Times New Roman" w:hAnsi="Times New Roman" w:cs="Times New Roman"/>
          <w:sz w:val="24"/>
          <w:szCs w:val="24"/>
        </w:rPr>
        <w:t>replaced</w:t>
      </w:r>
      <w:r w:rsidR="00E03221" w:rsidRPr="0056427D">
        <w:rPr>
          <w:rFonts w:ascii="Times New Roman" w:hAnsi="Times New Roman" w:cs="Times New Roman"/>
          <w:sz w:val="24"/>
          <w:szCs w:val="24"/>
        </w:rPr>
        <w:t xml:space="preserve">, </w:t>
      </w:r>
      <w:r w:rsidR="00E74C55">
        <w:rPr>
          <w:rFonts w:ascii="Times New Roman" w:hAnsi="Times New Roman" w:cs="Times New Roman"/>
          <w:sz w:val="24"/>
          <w:szCs w:val="24"/>
        </w:rPr>
        <w:t>and</w:t>
      </w:r>
      <w:r w:rsidR="00E03221" w:rsidRPr="0056427D">
        <w:rPr>
          <w:rFonts w:ascii="Times New Roman" w:hAnsi="Times New Roman" w:cs="Times New Roman"/>
          <w:sz w:val="24"/>
          <w:szCs w:val="24"/>
        </w:rPr>
        <w:t xml:space="preserve"> an additional bathroom and kitchen </w:t>
      </w:r>
      <w:r w:rsidR="00E74C55">
        <w:rPr>
          <w:rFonts w:ascii="Times New Roman" w:hAnsi="Times New Roman" w:cs="Times New Roman"/>
          <w:sz w:val="24"/>
          <w:szCs w:val="24"/>
        </w:rPr>
        <w:t xml:space="preserve">had been created </w:t>
      </w:r>
      <w:r w:rsidR="00E03221" w:rsidRPr="0056427D">
        <w:rPr>
          <w:rFonts w:ascii="Times New Roman" w:hAnsi="Times New Roman" w:cs="Times New Roman"/>
          <w:sz w:val="24"/>
          <w:szCs w:val="24"/>
        </w:rPr>
        <w:t>for the four families that they shared the house with.</w:t>
      </w:r>
    </w:p>
    <w:p w:rsidR="0032743C" w:rsidRDefault="00D66D7A" w:rsidP="00D66D7A">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lastRenderedPageBreak/>
        <w:t xml:space="preserve">During the 1980s </w:t>
      </w:r>
      <w:r>
        <w:rPr>
          <w:rFonts w:ascii="Times New Roman" w:hAnsi="Times New Roman" w:cs="Times New Roman"/>
          <w:sz w:val="24"/>
          <w:szCs w:val="24"/>
        </w:rPr>
        <w:t xml:space="preserve">many European </w:t>
      </w:r>
      <w:r w:rsidRPr="0056427D">
        <w:rPr>
          <w:rFonts w:ascii="Times New Roman" w:hAnsi="Times New Roman" w:cs="Times New Roman"/>
          <w:sz w:val="24"/>
          <w:szCs w:val="24"/>
        </w:rPr>
        <w:t>governments enacted extensive programs of housing privatization.</w:t>
      </w:r>
      <w:r>
        <w:rPr>
          <w:rFonts w:ascii="Times New Roman" w:hAnsi="Times New Roman" w:cs="Times New Roman"/>
          <w:sz w:val="24"/>
          <w:szCs w:val="24"/>
        </w:rPr>
        <w:t xml:space="preserve"> The former communist countries followed suit.</w:t>
      </w:r>
      <w:r w:rsidRPr="00D66D7A">
        <w:rPr>
          <w:rFonts w:ascii="Times New Roman" w:hAnsi="Times New Roman" w:cs="Times New Roman"/>
          <w:sz w:val="24"/>
          <w:szCs w:val="24"/>
        </w:rPr>
        <w:t xml:space="preserve"> </w:t>
      </w:r>
      <w:r w:rsidRPr="0056427D">
        <w:rPr>
          <w:rFonts w:ascii="Times New Roman" w:hAnsi="Times New Roman" w:cs="Times New Roman"/>
          <w:sz w:val="24"/>
          <w:szCs w:val="24"/>
        </w:rPr>
        <w:t xml:space="preserve">With the </w:t>
      </w:r>
      <w:r>
        <w:rPr>
          <w:rFonts w:ascii="Times New Roman" w:hAnsi="Times New Roman" w:cs="Times New Roman"/>
          <w:sz w:val="24"/>
          <w:szCs w:val="24"/>
        </w:rPr>
        <w:t xml:space="preserve">extinction of the </w:t>
      </w:r>
      <w:r w:rsidRPr="0056427D">
        <w:rPr>
          <w:rFonts w:ascii="Times New Roman" w:hAnsi="Times New Roman" w:cs="Times New Roman"/>
          <w:sz w:val="24"/>
          <w:szCs w:val="24"/>
        </w:rPr>
        <w:t xml:space="preserve">state socialist project </w:t>
      </w:r>
      <w:r>
        <w:rPr>
          <w:rFonts w:ascii="Times New Roman" w:hAnsi="Times New Roman" w:cs="Times New Roman"/>
          <w:sz w:val="24"/>
          <w:szCs w:val="24"/>
        </w:rPr>
        <w:t xml:space="preserve">in </w:t>
      </w:r>
      <w:r w:rsidRPr="0056427D">
        <w:rPr>
          <w:rFonts w:ascii="Times New Roman" w:hAnsi="Times New Roman" w:cs="Times New Roman"/>
          <w:sz w:val="24"/>
          <w:szCs w:val="24"/>
        </w:rPr>
        <w:t xml:space="preserve">Eastern Europe and </w:t>
      </w:r>
      <w:r>
        <w:rPr>
          <w:rFonts w:ascii="Times New Roman" w:hAnsi="Times New Roman" w:cs="Times New Roman"/>
          <w:sz w:val="24"/>
          <w:szCs w:val="24"/>
        </w:rPr>
        <w:t>the USSR after 1989</w:t>
      </w:r>
      <w:r w:rsidRPr="0056427D">
        <w:rPr>
          <w:rFonts w:ascii="Times New Roman" w:hAnsi="Times New Roman" w:cs="Times New Roman"/>
          <w:sz w:val="24"/>
          <w:szCs w:val="24"/>
        </w:rPr>
        <w:t>, state ownership of housing became extinct</w:t>
      </w:r>
      <w:r>
        <w:rPr>
          <w:rFonts w:ascii="Times New Roman" w:hAnsi="Times New Roman" w:cs="Times New Roman"/>
          <w:sz w:val="24"/>
          <w:szCs w:val="24"/>
        </w:rPr>
        <w:t xml:space="preserve"> too. </w:t>
      </w:r>
      <w:r w:rsidR="0032743C" w:rsidRPr="0056427D">
        <w:rPr>
          <w:rFonts w:ascii="Times New Roman" w:hAnsi="Times New Roman" w:cs="Times New Roman"/>
          <w:sz w:val="24"/>
          <w:szCs w:val="24"/>
        </w:rPr>
        <w:t>Historically, some</w:t>
      </w:r>
      <w:r w:rsidR="0032743C">
        <w:rPr>
          <w:rFonts w:ascii="Times New Roman" w:hAnsi="Times New Roman" w:cs="Times New Roman"/>
          <w:sz w:val="24"/>
          <w:szCs w:val="24"/>
        </w:rPr>
        <w:t xml:space="preserve"> of the previously</w:t>
      </w:r>
      <w:r w:rsidR="0032743C" w:rsidRPr="0056427D">
        <w:rPr>
          <w:rFonts w:ascii="Times New Roman" w:hAnsi="Times New Roman" w:cs="Times New Roman"/>
          <w:sz w:val="24"/>
          <w:szCs w:val="24"/>
        </w:rPr>
        <w:t xml:space="preserve"> </w:t>
      </w:r>
      <w:r w:rsidR="0032743C">
        <w:rPr>
          <w:rFonts w:ascii="Times New Roman" w:hAnsi="Times New Roman" w:cs="Times New Roman"/>
          <w:sz w:val="24"/>
          <w:szCs w:val="24"/>
        </w:rPr>
        <w:t>state-owned houses</w:t>
      </w:r>
      <w:r w:rsidR="0032743C" w:rsidRPr="0056427D">
        <w:rPr>
          <w:rFonts w:ascii="Times New Roman" w:hAnsi="Times New Roman" w:cs="Times New Roman"/>
          <w:sz w:val="24"/>
          <w:szCs w:val="24"/>
        </w:rPr>
        <w:t xml:space="preserve"> </w:t>
      </w:r>
      <w:r w:rsidR="0032743C">
        <w:rPr>
          <w:rFonts w:ascii="Times New Roman" w:hAnsi="Times New Roman" w:cs="Times New Roman"/>
          <w:sz w:val="24"/>
          <w:szCs w:val="24"/>
        </w:rPr>
        <w:t>had been</w:t>
      </w:r>
      <w:r w:rsidR="0032743C" w:rsidRPr="0056427D">
        <w:rPr>
          <w:rFonts w:ascii="Times New Roman" w:hAnsi="Times New Roman" w:cs="Times New Roman"/>
          <w:sz w:val="24"/>
          <w:szCs w:val="24"/>
        </w:rPr>
        <w:t xml:space="preserve"> constructed by municipalities, </w:t>
      </w:r>
      <w:r w:rsidR="0032743C">
        <w:rPr>
          <w:rFonts w:ascii="Times New Roman" w:hAnsi="Times New Roman" w:cs="Times New Roman"/>
          <w:sz w:val="24"/>
          <w:szCs w:val="24"/>
        </w:rPr>
        <w:t>some</w:t>
      </w:r>
      <w:r w:rsidR="0032743C" w:rsidRPr="0056427D">
        <w:rPr>
          <w:rFonts w:ascii="Times New Roman" w:hAnsi="Times New Roman" w:cs="Times New Roman"/>
          <w:sz w:val="24"/>
          <w:szCs w:val="24"/>
        </w:rPr>
        <w:t xml:space="preserve"> by state companies, while others ha</w:t>
      </w:r>
      <w:r w:rsidR="0032743C">
        <w:rPr>
          <w:rFonts w:ascii="Times New Roman" w:hAnsi="Times New Roman" w:cs="Times New Roman"/>
          <w:sz w:val="24"/>
          <w:szCs w:val="24"/>
        </w:rPr>
        <w:t>d</w:t>
      </w:r>
      <w:r w:rsidR="0032743C" w:rsidRPr="0056427D">
        <w:rPr>
          <w:rFonts w:ascii="Times New Roman" w:hAnsi="Times New Roman" w:cs="Times New Roman"/>
          <w:sz w:val="24"/>
          <w:szCs w:val="24"/>
        </w:rPr>
        <w:t xml:space="preserve"> been confiscate</w:t>
      </w:r>
      <w:r w:rsidR="0032743C">
        <w:rPr>
          <w:rFonts w:ascii="Times New Roman" w:hAnsi="Times New Roman" w:cs="Times New Roman"/>
          <w:sz w:val="24"/>
          <w:szCs w:val="24"/>
        </w:rPr>
        <w:t>d</w:t>
      </w:r>
      <w:r w:rsidR="0032743C" w:rsidRPr="0056427D">
        <w:rPr>
          <w:rFonts w:ascii="Times New Roman" w:hAnsi="Times New Roman" w:cs="Times New Roman"/>
          <w:sz w:val="24"/>
          <w:szCs w:val="24"/>
        </w:rPr>
        <w:t xml:space="preserve"> during the revolutionary nationalization process </w:t>
      </w:r>
      <w:r w:rsidR="0032743C">
        <w:rPr>
          <w:rFonts w:ascii="Times New Roman" w:hAnsi="Times New Roman" w:cs="Times New Roman"/>
          <w:sz w:val="24"/>
          <w:szCs w:val="24"/>
        </w:rPr>
        <w:t xml:space="preserve">that took place </w:t>
      </w:r>
      <w:r w:rsidR="0032743C" w:rsidRPr="0056427D">
        <w:rPr>
          <w:rFonts w:ascii="Times New Roman" w:hAnsi="Times New Roman" w:cs="Times New Roman"/>
          <w:sz w:val="24"/>
          <w:szCs w:val="24"/>
        </w:rPr>
        <w:t>during the first years of the communist period.</w:t>
      </w:r>
      <w:r w:rsidR="00E03221" w:rsidRPr="0056427D">
        <w:rPr>
          <w:rFonts w:ascii="Times New Roman" w:hAnsi="Times New Roman" w:cs="Times New Roman"/>
          <w:sz w:val="24"/>
          <w:szCs w:val="24"/>
        </w:rPr>
        <w:t xml:space="preserve"> </w:t>
      </w:r>
      <w:r w:rsidR="00994DDE">
        <w:rPr>
          <w:rFonts w:ascii="Times New Roman" w:hAnsi="Times New Roman" w:cs="Times New Roman"/>
          <w:sz w:val="24"/>
          <w:szCs w:val="24"/>
        </w:rPr>
        <w:t>E</w:t>
      </w:r>
      <w:r w:rsidR="00E03221" w:rsidRPr="0056427D">
        <w:rPr>
          <w:rFonts w:ascii="Times New Roman" w:hAnsi="Times New Roman" w:cs="Times New Roman"/>
          <w:sz w:val="24"/>
          <w:szCs w:val="24"/>
        </w:rPr>
        <w:t>xcluded from this macro-historical process</w:t>
      </w:r>
      <w:r w:rsidR="0032743C">
        <w:rPr>
          <w:rFonts w:ascii="Times New Roman" w:hAnsi="Times New Roman" w:cs="Times New Roman"/>
          <w:sz w:val="24"/>
          <w:szCs w:val="24"/>
        </w:rPr>
        <w:t>, however, w</w:t>
      </w:r>
      <w:r w:rsidR="00994DDE">
        <w:rPr>
          <w:rFonts w:ascii="Times New Roman" w:hAnsi="Times New Roman" w:cs="Times New Roman"/>
          <w:sz w:val="24"/>
          <w:szCs w:val="24"/>
        </w:rPr>
        <w:t>ere</w:t>
      </w:r>
      <w:r w:rsidR="00E03221" w:rsidRPr="0056427D">
        <w:rPr>
          <w:rFonts w:ascii="Times New Roman" w:hAnsi="Times New Roman" w:cs="Times New Roman"/>
          <w:sz w:val="24"/>
          <w:szCs w:val="24"/>
        </w:rPr>
        <w:t xml:space="preserve"> tenants like </w:t>
      </w:r>
      <w:proofErr w:type="spellStart"/>
      <w:r w:rsidR="00E03221" w:rsidRPr="0056427D">
        <w:rPr>
          <w:rFonts w:ascii="Times New Roman" w:hAnsi="Times New Roman" w:cs="Times New Roman"/>
          <w:sz w:val="24"/>
          <w:szCs w:val="24"/>
        </w:rPr>
        <w:t>Sandu</w:t>
      </w:r>
      <w:proofErr w:type="spellEnd"/>
      <w:r w:rsidR="00E03221" w:rsidRPr="0056427D">
        <w:rPr>
          <w:rFonts w:ascii="Times New Roman" w:hAnsi="Times New Roman" w:cs="Times New Roman"/>
          <w:sz w:val="24"/>
          <w:szCs w:val="24"/>
        </w:rPr>
        <w:t xml:space="preserve">, who occupied </w:t>
      </w:r>
      <w:r w:rsidR="00E03221">
        <w:rPr>
          <w:rFonts w:ascii="Times New Roman" w:hAnsi="Times New Roman" w:cs="Times New Roman"/>
          <w:sz w:val="24"/>
          <w:szCs w:val="24"/>
        </w:rPr>
        <w:t xml:space="preserve">houses </w:t>
      </w:r>
      <w:r w:rsidR="00994DDE">
        <w:rPr>
          <w:rFonts w:ascii="Times New Roman" w:hAnsi="Times New Roman" w:cs="Times New Roman"/>
          <w:sz w:val="24"/>
          <w:szCs w:val="24"/>
        </w:rPr>
        <w:t xml:space="preserve">that had been </w:t>
      </w:r>
      <w:r w:rsidR="00E03221" w:rsidRPr="0056427D">
        <w:rPr>
          <w:rFonts w:ascii="Times New Roman" w:hAnsi="Times New Roman" w:cs="Times New Roman"/>
          <w:sz w:val="24"/>
          <w:szCs w:val="24"/>
        </w:rPr>
        <w:t>confiscated</w:t>
      </w:r>
      <w:r w:rsidR="00E03221">
        <w:rPr>
          <w:rFonts w:ascii="Times New Roman" w:hAnsi="Times New Roman" w:cs="Times New Roman"/>
          <w:sz w:val="24"/>
          <w:szCs w:val="24"/>
        </w:rPr>
        <w:t xml:space="preserve"> in the past, but</w:t>
      </w:r>
      <w:r w:rsidR="00994DDE">
        <w:rPr>
          <w:rFonts w:ascii="Times New Roman" w:hAnsi="Times New Roman" w:cs="Times New Roman"/>
          <w:sz w:val="24"/>
          <w:szCs w:val="24"/>
        </w:rPr>
        <w:t xml:space="preserve"> were</w:t>
      </w:r>
      <w:r w:rsidR="00E03221">
        <w:rPr>
          <w:rFonts w:ascii="Times New Roman" w:hAnsi="Times New Roman" w:cs="Times New Roman"/>
          <w:sz w:val="24"/>
          <w:szCs w:val="24"/>
        </w:rPr>
        <w:t xml:space="preserve"> </w:t>
      </w:r>
      <w:r w:rsidR="0032743C">
        <w:rPr>
          <w:rFonts w:ascii="Times New Roman" w:hAnsi="Times New Roman" w:cs="Times New Roman"/>
          <w:sz w:val="24"/>
          <w:szCs w:val="24"/>
        </w:rPr>
        <w:t xml:space="preserve">now </w:t>
      </w:r>
      <w:r w:rsidR="00E03221">
        <w:rPr>
          <w:rFonts w:ascii="Times New Roman" w:hAnsi="Times New Roman" w:cs="Times New Roman"/>
          <w:sz w:val="24"/>
          <w:szCs w:val="24"/>
        </w:rPr>
        <w:t xml:space="preserve">being reclaimed by </w:t>
      </w:r>
      <w:r w:rsidR="0032743C">
        <w:rPr>
          <w:rFonts w:ascii="Times New Roman" w:hAnsi="Times New Roman" w:cs="Times New Roman"/>
          <w:sz w:val="24"/>
          <w:szCs w:val="24"/>
        </w:rPr>
        <w:t xml:space="preserve">their </w:t>
      </w:r>
      <w:r w:rsidR="00E03221" w:rsidRPr="0056427D">
        <w:rPr>
          <w:rFonts w:ascii="Times New Roman" w:hAnsi="Times New Roman" w:cs="Times New Roman"/>
          <w:sz w:val="24"/>
          <w:szCs w:val="24"/>
        </w:rPr>
        <w:t xml:space="preserve">former owners and their </w:t>
      </w:r>
      <w:r w:rsidR="00E03221">
        <w:rPr>
          <w:rFonts w:ascii="Times New Roman" w:hAnsi="Times New Roman" w:cs="Times New Roman"/>
          <w:sz w:val="24"/>
          <w:szCs w:val="24"/>
        </w:rPr>
        <w:t xml:space="preserve">descendants. </w:t>
      </w:r>
    </w:p>
    <w:p w:rsidR="00E03221" w:rsidRPr="0056427D" w:rsidRDefault="00E03221" w:rsidP="00D66D7A">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When ta</w:t>
      </w:r>
      <w:r w:rsidR="0032743C">
        <w:rPr>
          <w:rFonts w:ascii="Times New Roman" w:hAnsi="Times New Roman" w:cs="Times New Roman"/>
          <w:sz w:val="24"/>
          <w:szCs w:val="24"/>
        </w:rPr>
        <w:t>l</w:t>
      </w:r>
      <w:r w:rsidRPr="0056427D">
        <w:rPr>
          <w:rFonts w:ascii="Times New Roman" w:hAnsi="Times New Roman" w:cs="Times New Roman"/>
          <w:sz w:val="24"/>
          <w:szCs w:val="24"/>
        </w:rPr>
        <w:t xml:space="preserve">king about this exclusion, tenants </w:t>
      </w:r>
      <w:r w:rsidR="0032743C">
        <w:rPr>
          <w:rFonts w:ascii="Times New Roman" w:hAnsi="Times New Roman" w:cs="Times New Roman"/>
          <w:sz w:val="24"/>
          <w:szCs w:val="24"/>
        </w:rPr>
        <w:t xml:space="preserve">tend to </w:t>
      </w:r>
      <w:r w:rsidRPr="0056427D">
        <w:rPr>
          <w:rFonts w:ascii="Times New Roman" w:hAnsi="Times New Roman" w:cs="Times New Roman"/>
          <w:sz w:val="24"/>
          <w:szCs w:val="24"/>
        </w:rPr>
        <w:t xml:space="preserve">focus on the history of material engagements </w:t>
      </w:r>
      <w:r w:rsidR="00994DDE">
        <w:rPr>
          <w:rFonts w:ascii="Times New Roman" w:hAnsi="Times New Roman" w:cs="Times New Roman"/>
          <w:sz w:val="24"/>
          <w:szCs w:val="24"/>
        </w:rPr>
        <w:t xml:space="preserve">with </w:t>
      </w:r>
      <w:r>
        <w:rPr>
          <w:rFonts w:ascii="Times New Roman" w:hAnsi="Times New Roman" w:cs="Times New Roman"/>
          <w:sz w:val="24"/>
          <w:szCs w:val="24"/>
        </w:rPr>
        <w:t xml:space="preserve">and </w:t>
      </w:r>
      <w:r w:rsidRPr="0056427D">
        <w:rPr>
          <w:rFonts w:ascii="Times New Roman" w:hAnsi="Times New Roman" w:cs="Times New Roman"/>
          <w:sz w:val="24"/>
          <w:szCs w:val="24"/>
        </w:rPr>
        <w:t xml:space="preserve">custodianship </w:t>
      </w:r>
      <w:r w:rsidR="00994DDE">
        <w:rPr>
          <w:rFonts w:ascii="Times New Roman" w:hAnsi="Times New Roman" w:cs="Times New Roman"/>
          <w:sz w:val="24"/>
          <w:szCs w:val="24"/>
        </w:rPr>
        <w:t>of</w:t>
      </w:r>
      <w:r w:rsidRPr="0056427D">
        <w:rPr>
          <w:rFonts w:ascii="Times New Roman" w:hAnsi="Times New Roman" w:cs="Times New Roman"/>
          <w:sz w:val="24"/>
          <w:szCs w:val="24"/>
        </w:rPr>
        <w:t xml:space="preserve"> the spaces they occupied for years</w:t>
      </w:r>
      <w:r>
        <w:rPr>
          <w:rFonts w:ascii="Times New Roman" w:hAnsi="Times New Roman" w:cs="Times New Roman"/>
          <w:sz w:val="24"/>
          <w:szCs w:val="24"/>
        </w:rPr>
        <w:t xml:space="preserve">. </w:t>
      </w:r>
      <w:r w:rsidRPr="0056427D">
        <w:rPr>
          <w:rFonts w:ascii="Times New Roman" w:hAnsi="Times New Roman" w:cs="Times New Roman"/>
          <w:sz w:val="24"/>
          <w:szCs w:val="24"/>
        </w:rPr>
        <w:t>F</w:t>
      </w:r>
      <w:r>
        <w:rPr>
          <w:rFonts w:ascii="Times New Roman" w:hAnsi="Times New Roman" w:cs="Times New Roman"/>
          <w:sz w:val="24"/>
          <w:szCs w:val="24"/>
        </w:rPr>
        <w:t xml:space="preserve">or </w:t>
      </w:r>
      <w:proofErr w:type="spellStart"/>
      <w:r>
        <w:rPr>
          <w:rFonts w:ascii="Times New Roman" w:hAnsi="Times New Roman" w:cs="Times New Roman"/>
          <w:sz w:val="24"/>
          <w:szCs w:val="24"/>
        </w:rPr>
        <w:t>Sandu</w:t>
      </w:r>
      <w:proofErr w:type="spellEnd"/>
      <w:r>
        <w:rPr>
          <w:rFonts w:ascii="Times New Roman" w:hAnsi="Times New Roman" w:cs="Times New Roman"/>
          <w:sz w:val="24"/>
          <w:szCs w:val="24"/>
        </w:rPr>
        <w:t xml:space="preserve"> and many other tenants, </w:t>
      </w:r>
      <w:r w:rsidR="0032743C">
        <w:rPr>
          <w:rFonts w:ascii="Times New Roman" w:hAnsi="Times New Roman" w:cs="Times New Roman"/>
          <w:sz w:val="24"/>
          <w:szCs w:val="24"/>
        </w:rPr>
        <w:t>carrying out</w:t>
      </w:r>
      <w:r>
        <w:rPr>
          <w:rFonts w:ascii="Times New Roman" w:hAnsi="Times New Roman" w:cs="Times New Roman"/>
          <w:sz w:val="24"/>
          <w:szCs w:val="24"/>
        </w:rPr>
        <w:t xml:space="preserve"> personal repairs or hiring plumbers created </w:t>
      </w:r>
      <w:r w:rsidR="0032743C">
        <w:rPr>
          <w:rFonts w:ascii="Times New Roman" w:hAnsi="Times New Roman" w:cs="Times New Roman"/>
          <w:sz w:val="24"/>
          <w:szCs w:val="24"/>
        </w:rPr>
        <w:t xml:space="preserve">an </w:t>
      </w:r>
      <w:r>
        <w:rPr>
          <w:rFonts w:ascii="Times New Roman" w:hAnsi="Times New Roman" w:cs="Times New Roman"/>
          <w:sz w:val="24"/>
          <w:szCs w:val="24"/>
        </w:rPr>
        <w:t xml:space="preserve">entitlement </w:t>
      </w:r>
      <w:r w:rsidR="0032743C">
        <w:rPr>
          <w:rFonts w:ascii="Times New Roman" w:hAnsi="Times New Roman" w:cs="Times New Roman"/>
          <w:sz w:val="24"/>
          <w:szCs w:val="24"/>
        </w:rPr>
        <w:t>to</w:t>
      </w:r>
      <w:r>
        <w:rPr>
          <w:rFonts w:ascii="Times New Roman" w:hAnsi="Times New Roman" w:cs="Times New Roman"/>
          <w:sz w:val="24"/>
          <w:szCs w:val="24"/>
        </w:rPr>
        <w:t xml:space="preserve"> those houses</w:t>
      </w:r>
      <w:r w:rsidRPr="0056427D">
        <w:rPr>
          <w:rFonts w:ascii="Times New Roman" w:hAnsi="Times New Roman" w:cs="Times New Roman"/>
          <w:sz w:val="24"/>
          <w:szCs w:val="24"/>
        </w:rPr>
        <w:t xml:space="preserve">. </w:t>
      </w:r>
      <w:proofErr w:type="spellStart"/>
      <w:r w:rsidRPr="0056427D">
        <w:rPr>
          <w:rFonts w:ascii="Times New Roman" w:hAnsi="Times New Roman" w:cs="Times New Roman"/>
          <w:sz w:val="24"/>
          <w:szCs w:val="24"/>
        </w:rPr>
        <w:t>Sandu</w:t>
      </w:r>
      <w:proofErr w:type="spellEnd"/>
      <w:r w:rsidRPr="0056427D">
        <w:rPr>
          <w:rFonts w:ascii="Times New Roman" w:hAnsi="Times New Roman" w:cs="Times New Roman"/>
          <w:sz w:val="24"/>
          <w:szCs w:val="24"/>
        </w:rPr>
        <w:t xml:space="preserve"> merges in a single narrative the visibility of urban infrastructure, plumbing</w:t>
      </w:r>
      <w:r w:rsidR="0032743C">
        <w:rPr>
          <w:rFonts w:ascii="Times New Roman" w:hAnsi="Times New Roman" w:cs="Times New Roman"/>
          <w:sz w:val="24"/>
          <w:szCs w:val="24"/>
        </w:rPr>
        <w:t>,</w:t>
      </w:r>
      <w:r w:rsidRPr="0056427D">
        <w:rPr>
          <w:rFonts w:ascii="Times New Roman" w:hAnsi="Times New Roman" w:cs="Times New Roman"/>
          <w:sz w:val="24"/>
          <w:szCs w:val="24"/>
        </w:rPr>
        <w:t xml:space="preserve"> and </w:t>
      </w:r>
      <w:r>
        <w:rPr>
          <w:rFonts w:ascii="Times New Roman" w:hAnsi="Times New Roman" w:cs="Times New Roman"/>
          <w:sz w:val="24"/>
          <w:szCs w:val="24"/>
        </w:rPr>
        <w:t>political claims</w:t>
      </w:r>
      <w:r w:rsidRPr="0056427D">
        <w:rPr>
          <w:rFonts w:ascii="Times New Roman" w:hAnsi="Times New Roman" w:cs="Times New Roman"/>
          <w:sz w:val="24"/>
          <w:szCs w:val="24"/>
        </w:rPr>
        <w:t xml:space="preserve">, thus challenging us to think of the </w:t>
      </w:r>
      <w:r>
        <w:rPr>
          <w:rFonts w:ascii="Times New Roman" w:hAnsi="Times New Roman" w:cs="Times New Roman"/>
          <w:sz w:val="24"/>
          <w:szCs w:val="24"/>
        </w:rPr>
        <w:t xml:space="preserve">cultural location of </w:t>
      </w:r>
      <w:r w:rsidRPr="0056427D">
        <w:rPr>
          <w:rFonts w:ascii="Times New Roman" w:hAnsi="Times New Roman" w:cs="Times New Roman"/>
          <w:sz w:val="24"/>
          <w:szCs w:val="24"/>
        </w:rPr>
        <w:t>plumbing.</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In this </w:t>
      </w:r>
      <w:r>
        <w:rPr>
          <w:rFonts w:ascii="Times New Roman" w:hAnsi="Times New Roman" w:cs="Times New Roman"/>
          <w:sz w:val="24"/>
          <w:szCs w:val="24"/>
        </w:rPr>
        <w:t>article</w:t>
      </w:r>
      <w:r w:rsidRPr="0056427D">
        <w:rPr>
          <w:rFonts w:ascii="Times New Roman" w:hAnsi="Times New Roman" w:cs="Times New Roman"/>
          <w:sz w:val="24"/>
          <w:szCs w:val="24"/>
        </w:rPr>
        <w:t xml:space="preserve">, I argue that plumbing </w:t>
      </w:r>
      <w:r>
        <w:rPr>
          <w:rFonts w:ascii="Times New Roman" w:hAnsi="Times New Roman" w:cs="Times New Roman"/>
          <w:sz w:val="24"/>
          <w:szCs w:val="24"/>
        </w:rPr>
        <w:t>may</w:t>
      </w:r>
      <w:r w:rsidRPr="0056427D">
        <w:rPr>
          <w:rFonts w:ascii="Times New Roman" w:hAnsi="Times New Roman" w:cs="Times New Roman"/>
          <w:sz w:val="24"/>
          <w:szCs w:val="24"/>
        </w:rPr>
        <w:t xml:space="preserve"> be a useful analytic tool for increasing our understanding </w:t>
      </w:r>
      <w:r>
        <w:rPr>
          <w:rFonts w:ascii="Times New Roman" w:hAnsi="Times New Roman" w:cs="Times New Roman"/>
          <w:sz w:val="24"/>
          <w:szCs w:val="24"/>
        </w:rPr>
        <w:t xml:space="preserve">of </w:t>
      </w:r>
      <w:r w:rsidRPr="0056427D">
        <w:rPr>
          <w:rFonts w:ascii="Times New Roman" w:hAnsi="Times New Roman" w:cs="Times New Roman"/>
          <w:sz w:val="24"/>
          <w:szCs w:val="24"/>
        </w:rPr>
        <w:t xml:space="preserve">the politics and materiality of modern houses, as well as the infrastructure of modern cities. I focus on the </w:t>
      </w:r>
      <w:r w:rsidR="0032743C">
        <w:rPr>
          <w:rFonts w:ascii="Times New Roman" w:hAnsi="Times New Roman" w:cs="Times New Roman"/>
          <w:sz w:val="24"/>
          <w:szCs w:val="24"/>
        </w:rPr>
        <w:t>final</w:t>
      </w:r>
      <w:r w:rsidRPr="0056427D">
        <w:rPr>
          <w:rFonts w:ascii="Times New Roman" w:hAnsi="Times New Roman" w:cs="Times New Roman"/>
          <w:sz w:val="24"/>
          <w:szCs w:val="24"/>
        </w:rPr>
        <w:t xml:space="preserve"> capillary </w:t>
      </w:r>
      <w:r w:rsidR="0032743C">
        <w:rPr>
          <w:rFonts w:ascii="Times New Roman" w:hAnsi="Times New Roman" w:cs="Times New Roman"/>
          <w:sz w:val="24"/>
          <w:szCs w:val="24"/>
        </w:rPr>
        <w:t>element</w:t>
      </w:r>
      <w:r w:rsidRPr="0056427D">
        <w:rPr>
          <w:rFonts w:ascii="Times New Roman" w:hAnsi="Times New Roman" w:cs="Times New Roman"/>
          <w:sz w:val="24"/>
          <w:szCs w:val="24"/>
        </w:rPr>
        <w:t xml:space="preserve">s of </w:t>
      </w:r>
      <w:r>
        <w:rPr>
          <w:rFonts w:ascii="Times New Roman" w:hAnsi="Times New Roman" w:cs="Times New Roman"/>
          <w:sz w:val="24"/>
          <w:szCs w:val="24"/>
        </w:rPr>
        <w:t>urban infrastructures</w:t>
      </w:r>
      <w:r w:rsidRPr="0056427D">
        <w:rPr>
          <w:rFonts w:ascii="Times New Roman" w:hAnsi="Times New Roman" w:cs="Times New Roman"/>
          <w:sz w:val="24"/>
          <w:szCs w:val="24"/>
        </w:rPr>
        <w:t>, which lie inside or right next</w:t>
      </w:r>
      <w:r w:rsidR="0032743C">
        <w:rPr>
          <w:rFonts w:ascii="Times New Roman" w:hAnsi="Times New Roman" w:cs="Times New Roman"/>
          <w:sz w:val="24"/>
          <w:szCs w:val="24"/>
        </w:rPr>
        <w:t xml:space="preserve"> to</w:t>
      </w:r>
      <w:r w:rsidRPr="0056427D">
        <w:rPr>
          <w:rFonts w:ascii="Times New Roman" w:hAnsi="Times New Roman" w:cs="Times New Roman"/>
          <w:sz w:val="24"/>
          <w:szCs w:val="24"/>
        </w:rPr>
        <w:t xml:space="preserve"> houses </w:t>
      </w:r>
      <w:r>
        <w:rPr>
          <w:rFonts w:ascii="Times New Roman" w:hAnsi="Times New Roman" w:cs="Times New Roman"/>
          <w:sz w:val="24"/>
          <w:szCs w:val="24"/>
        </w:rPr>
        <w:t xml:space="preserve">and </w:t>
      </w:r>
      <w:r w:rsidRPr="0056427D">
        <w:rPr>
          <w:rFonts w:ascii="Times New Roman" w:hAnsi="Times New Roman" w:cs="Times New Roman"/>
          <w:sz w:val="24"/>
          <w:szCs w:val="24"/>
        </w:rPr>
        <w:t xml:space="preserve">unite them to the main parts of </w:t>
      </w:r>
      <w:r>
        <w:rPr>
          <w:rFonts w:ascii="Times New Roman" w:hAnsi="Times New Roman" w:cs="Times New Roman"/>
          <w:sz w:val="24"/>
          <w:szCs w:val="24"/>
        </w:rPr>
        <w:t>networks</w:t>
      </w:r>
      <w:r w:rsidRPr="0056427D">
        <w:rPr>
          <w:rFonts w:ascii="Times New Roman" w:hAnsi="Times New Roman" w:cs="Times New Roman"/>
          <w:sz w:val="24"/>
          <w:szCs w:val="24"/>
        </w:rPr>
        <w:t>.</w:t>
      </w:r>
      <w:r>
        <w:rPr>
          <w:rFonts w:ascii="Times New Roman" w:hAnsi="Times New Roman" w:cs="Times New Roman"/>
          <w:sz w:val="24"/>
          <w:szCs w:val="24"/>
        </w:rPr>
        <w:t xml:space="preserve"> I seek to describe </w:t>
      </w:r>
      <w:r w:rsidR="009E4283">
        <w:rPr>
          <w:rFonts w:ascii="Times New Roman" w:hAnsi="Times New Roman" w:cs="Times New Roman"/>
          <w:sz w:val="24"/>
          <w:szCs w:val="24"/>
        </w:rPr>
        <w:t>the</w:t>
      </w:r>
      <w:r w:rsidRPr="0056427D">
        <w:rPr>
          <w:rFonts w:ascii="Times New Roman" w:hAnsi="Times New Roman" w:cs="Times New Roman"/>
          <w:sz w:val="24"/>
          <w:szCs w:val="24"/>
        </w:rPr>
        <w:t xml:space="preserve"> kind of personhood </w:t>
      </w:r>
      <w:r w:rsidR="009E4283">
        <w:rPr>
          <w:rFonts w:ascii="Times New Roman" w:hAnsi="Times New Roman" w:cs="Times New Roman"/>
          <w:sz w:val="24"/>
          <w:szCs w:val="24"/>
        </w:rPr>
        <w:t xml:space="preserve">that </w:t>
      </w:r>
      <w:r>
        <w:rPr>
          <w:rFonts w:ascii="Times New Roman" w:hAnsi="Times New Roman" w:cs="Times New Roman"/>
          <w:sz w:val="24"/>
          <w:szCs w:val="24"/>
        </w:rPr>
        <w:t xml:space="preserve">emerges </w:t>
      </w:r>
      <w:r w:rsidR="009E4283">
        <w:rPr>
          <w:rFonts w:ascii="Times New Roman" w:hAnsi="Times New Roman" w:cs="Times New Roman"/>
          <w:sz w:val="24"/>
          <w:szCs w:val="24"/>
        </w:rPr>
        <w:t>from</w:t>
      </w:r>
      <w:r>
        <w:rPr>
          <w:rFonts w:ascii="Times New Roman" w:hAnsi="Times New Roman" w:cs="Times New Roman"/>
          <w:sz w:val="24"/>
          <w:szCs w:val="24"/>
        </w:rPr>
        <w:t xml:space="preserve"> the </w:t>
      </w:r>
      <w:r w:rsidRPr="0056427D">
        <w:rPr>
          <w:rFonts w:ascii="Times New Roman" w:hAnsi="Times New Roman" w:cs="Times New Roman"/>
          <w:sz w:val="24"/>
          <w:szCs w:val="24"/>
        </w:rPr>
        <w:t>plumbing of the infrastructure that supports flows of ma</w:t>
      </w:r>
      <w:r>
        <w:rPr>
          <w:rFonts w:ascii="Times New Roman" w:hAnsi="Times New Roman" w:cs="Times New Roman"/>
          <w:sz w:val="24"/>
          <w:szCs w:val="24"/>
        </w:rPr>
        <w:t>t</w:t>
      </w:r>
      <w:r w:rsidR="009E4283">
        <w:rPr>
          <w:rFonts w:ascii="Times New Roman" w:hAnsi="Times New Roman" w:cs="Times New Roman"/>
          <w:sz w:val="24"/>
          <w:szCs w:val="24"/>
        </w:rPr>
        <w:t>t</w:t>
      </w:r>
      <w:r>
        <w:rPr>
          <w:rFonts w:ascii="Times New Roman" w:hAnsi="Times New Roman" w:cs="Times New Roman"/>
          <w:sz w:val="24"/>
          <w:szCs w:val="24"/>
        </w:rPr>
        <w:t>er through modern houses.</w:t>
      </w:r>
    </w:p>
    <w:p w:rsidR="00E03221" w:rsidRPr="0056427D" w:rsidRDefault="00E03221" w:rsidP="00D66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Anthropological analyses of housing repair have focused on a variety of topics</w:t>
      </w:r>
      <w:r w:rsidRPr="0056427D">
        <w:rPr>
          <w:rFonts w:ascii="Times New Roman" w:hAnsi="Times New Roman" w:cs="Times New Roman"/>
          <w:sz w:val="24"/>
          <w:szCs w:val="24"/>
        </w:rPr>
        <w:t xml:space="preserve">. Older </w:t>
      </w:r>
      <w:r>
        <w:rPr>
          <w:rFonts w:ascii="Times New Roman" w:hAnsi="Times New Roman" w:cs="Times New Roman"/>
          <w:sz w:val="24"/>
          <w:szCs w:val="24"/>
        </w:rPr>
        <w:t xml:space="preserve">anthropological </w:t>
      </w:r>
      <w:r w:rsidRPr="0056427D">
        <w:rPr>
          <w:rFonts w:ascii="Times New Roman" w:hAnsi="Times New Roman" w:cs="Times New Roman"/>
          <w:sz w:val="24"/>
          <w:szCs w:val="24"/>
        </w:rPr>
        <w:t xml:space="preserve">studies described the relation between </w:t>
      </w:r>
      <w:r w:rsidR="009E4283">
        <w:rPr>
          <w:rFonts w:ascii="Times New Roman" w:hAnsi="Times New Roman" w:cs="Times New Roman"/>
          <w:sz w:val="24"/>
          <w:szCs w:val="24"/>
        </w:rPr>
        <w:t xml:space="preserve">the </w:t>
      </w:r>
      <w:r w:rsidRPr="0056427D">
        <w:rPr>
          <w:rFonts w:ascii="Times New Roman" w:hAnsi="Times New Roman" w:cs="Times New Roman"/>
          <w:sz w:val="24"/>
          <w:szCs w:val="24"/>
        </w:rPr>
        <w:t>developmental cycle in domestic groups and houses (Fortes</w:t>
      </w:r>
      <w:r>
        <w:rPr>
          <w:rFonts w:ascii="Times New Roman" w:hAnsi="Times New Roman" w:cs="Times New Roman"/>
          <w:sz w:val="24"/>
          <w:szCs w:val="24"/>
        </w:rPr>
        <w:t xml:space="preserve"> 1958</w:t>
      </w:r>
      <w:r w:rsidRPr="0056427D">
        <w:rPr>
          <w:rFonts w:ascii="Times New Roman" w:hAnsi="Times New Roman" w:cs="Times New Roman"/>
          <w:sz w:val="24"/>
          <w:szCs w:val="24"/>
        </w:rPr>
        <w:t>) or the biography of houses as they go through specific stages</w:t>
      </w:r>
      <w:r>
        <w:rPr>
          <w:rFonts w:ascii="Times New Roman" w:hAnsi="Times New Roman" w:cs="Times New Roman"/>
          <w:sz w:val="24"/>
          <w:szCs w:val="24"/>
        </w:rPr>
        <w:t xml:space="preserve"> (</w:t>
      </w:r>
      <w:proofErr w:type="spellStart"/>
      <w:r>
        <w:rPr>
          <w:rFonts w:ascii="Times New Roman" w:hAnsi="Times New Roman" w:cs="Times New Roman"/>
          <w:sz w:val="24"/>
          <w:szCs w:val="24"/>
        </w:rPr>
        <w:t>Kopytoff</w:t>
      </w:r>
      <w:proofErr w:type="spellEnd"/>
      <w:r>
        <w:rPr>
          <w:rFonts w:ascii="Times New Roman" w:hAnsi="Times New Roman" w:cs="Times New Roman"/>
          <w:sz w:val="24"/>
          <w:szCs w:val="24"/>
        </w:rPr>
        <w:t xml:space="preserve"> 1986)</w:t>
      </w:r>
      <w:r w:rsidRPr="0056427D">
        <w:rPr>
          <w:rFonts w:ascii="Times New Roman" w:hAnsi="Times New Roman" w:cs="Times New Roman"/>
          <w:sz w:val="24"/>
          <w:szCs w:val="24"/>
        </w:rPr>
        <w:t xml:space="preserve">. </w:t>
      </w:r>
      <w:r>
        <w:rPr>
          <w:rFonts w:ascii="Times New Roman" w:hAnsi="Times New Roman" w:cs="Times New Roman"/>
          <w:sz w:val="24"/>
          <w:szCs w:val="24"/>
        </w:rPr>
        <w:t>Talking</w:t>
      </w:r>
      <w:r w:rsidRPr="0056427D">
        <w:rPr>
          <w:rFonts w:ascii="Times New Roman" w:hAnsi="Times New Roman" w:cs="Times New Roman"/>
          <w:sz w:val="24"/>
          <w:szCs w:val="24"/>
        </w:rPr>
        <w:t xml:space="preserve"> about </w:t>
      </w:r>
      <w:r w:rsidR="009E4283">
        <w:rPr>
          <w:rFonts w:ascii="Times New Roman" w:hAnsi="Times New Roman" w:cs="Times New Roman"/>
          <w:sz w:val="24"/>
          <w:szCs w:val="24"/>
        </w:rPr>
        <w:t xml:space="preserve">the </w:t>
      </w:r>
      <w:r w:rsidRPr="0056427D">
        <w:rPr>
          <w:rFonts w:ascii="Times New Roman" w:hAnsi="Times New Roman" w:cs="Times New Roman"/>
          <w:sz w:val="24"/>
          <w:szCs w:val="24"/>
        </w:rPr>
        <w:t>biographical expectations that we have of houses</w:t>
      </w:r>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objects in general), </w:t>
      </w:r>
      <w:proofErr w:type="spellStart"/>
      <w:r w:rsidRPr="0056427D">
        <w:rPr>
          <w:rFonts w:ascii="Times New Roman" w:hAnsi="Times New Roman" w:cs="Times New Roman"/>
          <w:sz w:val="24"/>
          <w:szCs w:val="24"/>
        </w:rPr>
        <w:t>Kopytoff</w:t>
      </w:r>
      <w:proofErr w:type="spellEnd"/>
      <w:r w:rsidRPr="0056427D">
        <w:rPr>
          <w:rFonts w:ascii="Times New Roman" w:hAnsi="Times New Roman" w:cs="Times New Roman"/>
          <w:sz w:val="24"/>
          <w:szCs w:val="24"/>
        </w:rPr>
        <w:t xml:space="preserve"> (1986:67) mentions that for </w:t>
      </w:r>
      <w:r>
        <w:rPr>
          <w:rFonts w:ascii="Times New Roman" w:hAnsi="Times New Roman" w:cs="Times New Roman"/>
          <w:sz w:val="24"/>
          <w:szCs w:val="24"/>
        </w:rPr>
        <w:t xml:space="preserve">some </w:t>
      </w:r>
      <w:r w:rsidRPr="0056427D">
        <w:rPr>
          <w:rFonts w:ascii="Times New Roman" w:hAnsi="Times New Roman" w:cs="Times New Roman"/>
          <w:sz w:val="24"/>
          <w:szCs w:val="24"/>
        </w:rPr>
        <w:t>people that he studied “the physical state of the hut at each given age corresponds to a particular use</w:t>
      </w:r>
      <w:r>
        <w:rPr>
          <w:rFonts w:ascii="Times New Roman" w:hAnsi="Times New Roman" w:cs="Times New Roman"/>
          <w:sz w:val="24"/>
          <w:szCs w:val="24"/>
        </w:rPr>
        <w:t>.”</w:t>
      </w:r>
      <w:r w:rsidRPr="0056427D">
        <w:rPr>
          <w:rFonts w:ascii="Times New Roman" w:hAnsi="Times New Roman" w:cs="Times New Roman"/>
          <w:sz w:val="24"/>
          <w:szCs w:val="24"/>
        </w:rPr>
        <w:t xml:space="preserve"> </w:t>
      </w:r>
      <w:r>
        <w:rPr>
          <w:rFonts w:ascii="Times New Roman" w:hAnsi="Times New Roman" w:cs="Times New Roman"/>
          <w:sz w:val="24"/>
          <w:szCs w:val="24"/>
        </w:rPr>
        <w:t xml:space="preserve">During the 1990s and 2000s, </w:t>
      </w:r>
      <w:r w:rsidRPr="0056427D">
        <w:rPr>
          <w:rFonts w:ascii="Times New Roman" w:hAnsi="Times New Roman" w:cs="Times New Roman"/>
          <w:sz w:val="24"/>
          <w:szCs w:val="24"/>
        </w:rPr>
        <w:t>analyses of h</w:t>
      </w:r>
      <w:r>
        <w:rPr>
          <w:rFonts w:ascii="Times New Roman" w:hAnsi="Times New Roman" w:cs="Times New Roman"/>
          <w:sz w:val="24"/>
          <w:szCs w:val="24"/>
        </w:rPr>
        <w:t>ousing</w:t>
      </w:r>
      <w:r w:rsidRPr="0056427D">
        <w:rPr>
          <w:rFonts w:ascii="Times New Roman" w:hAnsi="Times New Roman" w:cs="Times New Roman"/>
          <w:sz w:val="24"/>
          <w:szCs w:val="24"/>
        </w:rPr>
        <w:t xml:space="preserve"> repair tended to </w:t>
      </w:r>
      <w:r>
        <w:rPr>
          <w:rFonts w:ascii="Times New Roman" w:hAnsi="Times New Roman" w:cs="Times New Roman"/>
          <w:sz w:val="24"/>
          <w:szCs w:val="24"/>
        </w:rPr>
        <w:t xml:space="preserve">be dominated by an excessive focus </w:t>
      </w:r>
      <w:r w:rsidRPr="0056427D">
        <w:rPr>
          <w:rFonts w:ascii="Times New Roman" w:hAnsi="Times New Roman" w:cs="Times New Roman"/>
          <w:sz w:val="24"/>
          <w:szCs w:val="24"/>
        </w:rPr>
        <w:t xml:space="preserve">on mobile and expressive domestic objects, do-it-yourself processes driven by big retailers and the </w:t>
      </w:r>
      <w:proofErr w:type="spellStart"/>
      <w:r w:rsidRPr="0056427D">
        <w:rPr>
          <w:rFonts w:ascii="Times New Roman" w:hAnsi="Times New Roman" w:cs="Times New Roman"/>
          <w:sz w:val="24"/>
          <w:szCs w:val="24"/>
        </w:rPr>
        <w:t>aestheticization</w:t>
      </w:r>
      <w:proofErr w:type="spellEnd"/>
      <w:r w:rsidRPr="0056427D">
        <w:rPr>
          <w:rFonts w:ascii="Times New Roman" w:hAnsi="Times New Roman" w:cs="Times New Roman"/>
          <w:sz w:val="24"/>
          <w:szCs w:val="24"/>
        </w:rPr>
        <w:t xml:space="preserve"> of everyday life</w:t>
      </w:r>
      <w:r>
        <w:rPr>
          <w:rFonts w:ascii="Times New Roman" w:hAnsi="Times New Roman" w:cs="Times New Roman"/>
          <w:sz w:val="24"/>
          <w:szCs w:val="24"/>
        </w:rPr>
        <w:t>. In a way, this mirrored the growth of homeownership in many European countries, as well as the popularity of reality shows featuring</w:t>
      </w:r>
      <w:r w:rsidR="008C5E2F">
        <w:rPr>
          <w:rFonts w:ascii="Times New Roman" w:hAnsi="Times New Roman" w:cs="Times New Roman"/>
          <w:sz w:val="24"/>
          <w:szCs w:val="24"/>
        </w:rPr>
        <w:t xml:space="preserve"> home improvement</w:t>
      </w:r>
      <w:r>
        <w:rPr>
          <w:rFonts w:ascii="Times New Roman" w:hAnsi="Times New Roman" w:cs="Times New Roman"/>
          <w:sz w:val="24"/>
          <w:szCs w:val="24"/>
        </w:rPr>
        <w:t xml:space="preserve"> </w:t>
      </w:r>
      <w:r w:rsidRPr="0056427D">
        <w:rPr>
          <w:rFonts w:ascii="Times New Roman" w:hAnsi="Times New Roman" w:cs="Times New Roman"/>
          <w:sz w:val="24"/>
          <w:szCs w:val="24"/>
        </w:rPr>
        <w:t>(McElroy 2008, MacDonald 2007:22)</w:t>
      </w:r>
      <w:r>
        <w:rPr>
          <w:rFonts w:ascii="Times New Roman" w:hAnsi="Times New Roman" w:cs="Times New Roman"/>
          <w:sz w:val="24"/>
          <w:szCs w:val="24"/>
        </w:rPr>
        <w:t xml:space="preserve">. Such studies suffer from a redundant focus </w:t>
      </w:r>
      <w:r w:rsidRPr="0056427D">
        <w:rPr>
          <w:rFonts w:ascii="Times New Roman" w:hAnsi="Times New Roman" w:cs="Times New Roman"/>
          <w:sz w:val="24"/>
          <w:szCs w:val="24"/>
        </w:rPr>
        <w:t>on the active agency of occupants of home</w:t>
      </w:r>
      <w:r>
        <w:rPr>
          <w:rFonts w:ascii="Times New Roman" w:hAnsi="Times New Roman" w:cs="Times New Roman"/>
          <w:sz w:val="24"/>
          <w:szCs w:val="24"/>
        </w:rPr>
        <w:t xml:space="preserve">s and their identity politics </w:t>
      </w:r>
      <w:r w:rsidRPr="0056427D">
        <w:rPr>
          <w:rFonts w:ascii="Times New Roman" w:hAnsi="Times New Roman" w:cs="Times New Roman"/>
          <w:sz w:val="24"/>
          <w:szCs w:val="24"/>
        </w:rPr>
        <w:t xml:space="preserve">(Miller 2001, </w:t>
      </w:r>
      <w:proofErr w:type="spellStart"/>
      <w:r w:rsidRPr="0056427D">
        <w:rPr>
          <w:rFonts w:ascii="Times New Roman" w:hAnsi="Times New Roman" w:cs="Times New Roman"/>
          <w:sz w:val="24"/>
          <w:szCs w:val="24"/>
        </w:rPr>
        <w:t>Fehervary</w:t>
      </w:r>
      <w:proofErr w:type="spellEnd"/>
      <w:r w:rsidRPr="0056427D">
        <w:rPr>
          <w:rFonts w:ascii="Times New Roman" w:hAnsi="Times New Roman" w:cs="Times New Roman"/>
          <w:sz w:val="24"/>
          <w:szCs w:val="24"/>
        </w:rPr>
        <w:t xml:space="preserve"> 2011). </w:t>
      </w:r>
      <w:r>
        <w:rPr>
          <w:rFonts w:ascii="Times New Roman" w:hAnsi="Times New Roman" w:cs="Times New Roman"/>
          <w:sz w:val="24"/>
          <w:szCs w:val="24"/>
        </w:rPr>
        <w:t xml:space="preserve">A different approach called </w:t>
      </w:r>
      <w:r w:rsidR="009E4283">
        <w:rPr>
          <w:rFonts w:ascii="Times New Roman" w:hAnsi="Times New Roman" w:cs="Times New Roman"/>
          <w:sz w:val="24"/>
          <w:szCs w:val="24"/>
        </w:rPr>
        <w:t xml:space="preserve">for </w:t>
      </w:r>
      <w:r>
        <w:rPr>
          <w:rFonts w:ascii="Times New Roman" w:hAnsi="Times New Roman" w:cs="Times New Roman"/>
          <w:sz w:val="24"/>
          <w:szCs w:val="24"/>
        </w:rPr>
        <w:t xml:space="preserve">anthropologists to focus on </w:t>
      </w:r>
      <w:r w:rsidRPr="0056427D">
        <w:rPr>
          <w:rFonts w:ascii="Times New Roman" w:hAnsi="Times New Roman" w:cs="Times New Roman"/>
          <w:sz w:val="24"/>
          <w:szCs w:val="24"/>
        </w:rPr>
        <w:t>“estate agency</w:t>
      </w:r>
      <w:r>
        <w:rPr>
          <w:rFonts w:ascii="Times New Roman" w:hAnsi="Times New Roman" w:cs="Times New Roman"/>
          <w:sz w:val="24"/>
          <w:szCs w:val="24"/>
        </w:rPr>
        <w:t>”</w:t>
      </w:r>
      <w:r w:rsidRPr="0056427D">
        <w:rPr>
          <w:rFonts w:ascii="Times New Roman" w:hAnsi="Times New Roman" w:cs="Times New Roman"/>
          <w:sz w:val="24"/>
          <w:szCs w:val="24"/>
        </w:rPr>
        <w:t xml:space="preserve">, </w:t>
      </w:r>
      <w:r w:rsidR="00994DDE">
        <w:rPr>
          <w:rFonts w:ascii="Times New Roman" w:hAnsi="Times New Roman" w:cs="Times New Roman"/>
          <w:sz w:val="24"/>
          <w:szCs w:val="24"/>
        </w:rPr>
        <w:t>in other words,</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“what the home does with us; </w:t>
      </w:r>
      <w:r w:rsidR="00994DDE">
        <w:rPr>
          <w:rFonts w:ascii="Times New Roman" w:hAnsi="Times New Roman" w:cs="Times New Roman"/>
          <w:sz w:val="24"/>
          <w:szCs w:val="24"/>
        </w:rPr>
        <w:t>...</w:t>
      </w:r>
      <w:r w:rsidRPr="0056427D">
        <w:rPr>
          <w:rFonts w:ascii="Times New Roman" w:hAnsi="Times New Roman" w:cs="Times New Roman"/>
          <w:sz w:val="24"/>
          <w:szCs w:val="24"/>
        </w:rPr>
        <w:t xml:space="preserve"> the agency of th</w:t>
      </w:r>
      <w:r>
        <w:rPr>
          <w:rFonts w:ascii="Times New Roman" w:hAnsi="Times New Roman" w:cs="Times New Roman"/>
          <w:sz w:val="24"/>
          <w:szCs w:val="24"/>
        </w:rPr>
        <w:t xml:space="preserve">e home itself” (Miller 2001:4). </w:t>
      </w:r>
    </w:p>
    <w:p w:rsidR="00E03221" w:rsidRPr="0056427D" w:rsidRDefault="00E03221" w:rsidP="001737BC">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Other studies of housing repair focus on d</w:t>
      </w:r>
      <w:r>
        <w:rPr>
          <w:rFonts w:ascii="Times New Roman" w:hAnsi="Times New Roman" w:cs="Times New Roman"/>
          <w:sz w:val="24"/>
          <w:szCs w:val="24"/>
        </w:rPr>
        <w:t xml:space="preserve">o-it-yourself home improvement </w:t>
      </w:r>
      <w:r w:rsidRPr="0056427D">
        <w:rPr>
          <w:rFonts w:ascii="Times New Roman" w:hAnsi="Times New Roman" w:cs="Times New Roman"/>
          <w:sz w:val="24"/>
          <w:szCs w:val="24"/>
        </w:rPr>
        <w:t xml:space="preserve">from the perspective of craft consumption </w:t>
      </w:r>
      <w:r>
        <w:rPr>
          <w:rFonts w:ascii="Times New Roman" w:hAnsi="Times New Roman" w:cs="Times New Roman"/>
          <w:sz w:val="24"/>
          <w:szCs w:val="24"/>
        </w:rPr>
        <w:t xml:space="preserve">facilitated by </w:t>
      </w:r>
      <w:r w:rsidRPr="0056427D">
        <w:rPr>
          <w:rFonts w:ascii="Times New Roman" w:hAnsi="Times New Roman" w:cs="Times New Roman"/>
          <w:sz w:val="24"/>
          <w:szCs w:val="24"/>
        </w:rPr>
        <w:t>human</w:t>
      </w:r>
      <w:r w:rsidR="00E37B50">
        <w:rPr>
          <w:rFonts w:ascii="Times New Roman" w:hAnsi="Times New Roman" w:cs="Times New Roman"/>
          <w:sz w:val="24"/>
          <w:szCs w:val="24"/>
        </w:rPr>
        <w:t>–</w:t>
      </w:r>
      <w:r w:rsidRPr="0056427D">
        <w:rPr>
          <w:rFonts w:ascii="Times New Roman" w:hAnsi="Times New Roman" w:cs="Times New Roman"/>
          <w:sz w:val="24"/>
          <w:szCs w:val="24"/>
        </w:rPr>
        <w:t>nonhuman assemblages</w:t>
      </w:r>
      <w:r>
        <w:rPr>
          <w:rFonts w:ascii="Times New Roman" w:hAnsi="Times New Roman" w:cs="Times New Roman"/>
          <w:sz w:val="24"/>
          <w:szCs w:val="24"/>
        </w:rPr>
        <w:t xml:space="preserve"> composed of </w:t>
      </w:r>
      <w:r w:rsidRPr="0056427D">
        <w:rPr>
          <w:rFonts w:ascii="Times New Roman" w:hAnsi="Times New Roman" w:cs="Times New Roman"/>
          <w:sz w:val="24"/>
          <w:szCs w:val="24"/>
        </w:rPr>
        <w:t>skill</w:t>
      </w:r>
      <w:r>
        <w:rPr>
          <w:rFonts w:ascii="Times New Roman" w:hAnsi="Times New Roman" w:cs="Times New Roman"/>
          <w:sz w:val="24"/>
          <w:szCs w:val="24"/>
        </w:rPr>
        <w:t>s</w:t>
      </w:r>
      <w:r w:rsidRPr="0056427D">
        <w:rPr>
          <w:rFonts w:ascii="Times New Roman" w:hAnsi="Times New Roman" w:cs="Times New Roman"/>
          <w:sz w:val="24"/>
          <w:szCs w:val="24"/>
        </w:rPr>
        <w:t xml:space="preserve"> and tools (Watson and Shove 2008). Some other studies of housing repair </w:t>
      </w:r>
      <w:r w:rsidR="00E37B50">
        <w:rPr>
          <w:rFonts w:ascii="Times New Roman" w:hAnsi="Times New Roman" w:cs="Times New Roman"/>
          <w:sz w:val="24"/>
          <w:szCs w:val="24"/>
        </w:rPr>
        <w:t xml:space="preserve">have </w:t>
      </w:r>
      <w:r w:rsidRPr="0056427D">
        <w:rPr>
          <w:rFonts w:ascii="Times New Roman" w:hAnsi="Times New Roman" w:cs="Times New Roman"/>
          <w:sz w:val="24"/>
          <w:szCs w:val="24"/>
        </w:rPr>
        <w:t xml:space="preserve">centered </w:t>
      </w:r>
      <w:r>
        <w:rPr>
          <w:rFonts w:ascii="Times New Roman" w:hAnsi="Times New Roman" w:cs="Times New Roman"/>
          <w:sz w:val="24"/>
          <w:szCs w:val="24"/>
        </w:rPr>
        <w:t xml:space="preserve">on </w:t>
      </w:r>
      <w:r w:rsidRPr="0056427D">
        <w:rPr>
          <w:rFonts w:ascii="Times New Roman" w:hAnsi="Times New Roman" w:cs="Times New Roman"/>
          <w:sz w:val="24"/>
          <w:szCs w:val="24"/>
        </w:rPr>
        <w:t>gender roles and decision</w:t>
      </w:r>
      <w:r w:rsidR="00E37B50">
        <w:rPr>
          <w:rFonts w:ascii="Times New Roman" w:hAnsi="Times New Roman" w:cs="Times New Roman"/>
          <w:sz w:val="24"/>
          <w:szCs w:val="24"/>
        </w:rPr>
        <w:t>-</w:t>
      </w:r>
      <w:r w:rsidRPr="0056427D">
        <w:rPr>
          <w:rFonts w:ascii="Times New Roman" w:hAnsi="Times New Roman" w:cs="Times New Roman"/>
          <w:sz w:val="24"/>
          <w:szCs w:val="24"/>
        </w:rPr>
        <w:t>making processes over the allocation of domestic</w:t>
      </w:r>
      <w:r w:rsidR="001737BC">
        <w:rPr>
          <w:rFonts w:ascii="Times New Roman" w:hAnsi="Times New Roman" w:cs="Times New Roman"/>
          <w:sz w:val="24"/>
          <w:szCs w:val="24"/>
        </w:rPr>
        <w:t xml:space="preserve"> resources</w:t>
      </w:r>
      <w:r w:rsidR="00E37B50">
        <w:rPr>
          <w:rFonts w:ascii="Times New Roman" w:hAnsi="Times New Roman" w:cs="Times New Roman"/>
          <w:sz w:val="24"/>
          <w:szCs w:val="24"/>
        </w:rPr>
        <w:t xml:space="preserve"> </w:t>
      </w:r>
      <w:r w:rsidRPr="0056427D">
        <w:rPr>
          <w:rFonts w:ascii="Times New Roman" w:hAnsi="Times New Roman" w:cs="Times New Roman"/>
          <w:sz w:val="24"/>
          <w:szCs w:val="24"/>
        </w:rPr>
        <w:t>for home improvement (</w:t>
      </w:r>
      <w:proofErr w:type="spellStart"/>
      <w:r w:rsidRPr="0056427D">
        <w:rPr>
          <w:rFonts w:ascii="Times New Roman" w:hAnsi="Times New Roman" w:cs="Times New Roman"/>
          <w:sz w:val="24"/>
          <w:szCs w:val="24"/>
        </w:rPr>
        <w:t>Wilk</w:t>
      </w:r>
      <w:proofErr w:type="spellEnd"/>
      <w:r w:rsidRPr="0056427D">
        <w:rPr>
          <w:rFonts w:ascii="Times New Roman" w:hAnsi="Times New Roman" w:cs="Times New Roman"/>
          <w:sz w:val="24"/>
          <w:szCs w:val="24"/>
        </w:rPr>
        <w:t xml:space="preserve"> 1987; Miller 1988; </w:t>
      </w:r>
      <w:proofErr w:type="spellStart"/>
      <w:r w:rsidRPr="0056427D">
        <w:rPr>
          <w:rFonts w:ascii="Times New Roman" w:hAnsi="Times New Roman" w:cs="Times New Roman"/>
          <w:sz w:val="24"/>
          <w:szCs w:val="24"/>
        </w:rPr>
        <w:t>Doucet</w:t>
      </w:r>
      <w:proofErr w:type="spellEnd"/>
      <w:r w:rsidRPr="0056427D">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56427D">
        <w:rPr>
          <w:rFonts w:ascii="Times New Roman" w:hAnsi="Times New Roman" w:cs="Times New Roman"/>
          <w:sz w:val="24"/>
          <w:szCs w:val="24"/>
        </w:rPr>
        <w:t>The relation</w:t>
      </w:r>
      <w:r w:rsidR="00994DDE">
        <w:rPr>
          <w:rFonts w:ascii="Times New Roman" w:hAnsi="Times New Roman" w:cs="Times New Roman"/>
          <w:sz w:val="24"/>
          <w:szCs w:val="24"/>
        </w:rPr>
        <w:t>ship</w:t>
      </w:r>
      <w:r w:rsidRPr="0056427D">
        <w:rPr>
          <w:rFonts w:ascii="Times New Roman" w:hAnsi="Times New Roman" w:cs="Times New Roman"/>
          <w:sz w:val="24"/>
          <w:szCs w:val="24"/>
        </w:rPr>
        <w:t xml:space="preserve"> between comfort, technological change</w:t>
      </w:r>
      <w:r w:rsidR="00E37B50">
        <w:rPr>
          <w:rFonts w:ascii="Times New Roman" w:hAnsi="Times New Roman" w:cs="Times New Roman"/>
          <w:sz w:val="24"/>
          <w:szCs w:val="24"/>
        </w:rPr>
        <w:t>,</w:t>
      </w:r>
      <w:r w:rsidRPr="0056427D">
        <w:rPr>
          <w:rFonts w:ascii="Times New Roman" w:hAnsi="Times New Roman" w:cs="Times New Roman"/>
          <w:sz w:val="24"/>
          <w:szCs w:val="24"/>
        </w:rPr>
        <w:t xml:space="preserve"> and </w:t>
      </w:r>
      <w:r w:rsidR="00994DDE">
        <w:rPr>
          <w:rFonts w:ascii="Times New Roman" w:hAnsi="Times New Roman" w:cs="Times New Roman"/>
          <w:sz w:val="24"/>
          <w:szCs w:val="24"/>
        </w:rPr>
        <w:t xml:space="preserve">the </w:t>
      </w:r>
      <w:r w:rsidRPr="0056427D">
        <w:rPr>
          <w:rFonts w:ascii="Times New Roman" w:hAnsi="Times New Roman" w:cs="Times New Roman"/>
          <w:sz w:val="24"/>
          <w:szCs w:val="24"/>
        </w:rPr>
        <w:t>socia</w:t>
      </w:r>
      <w:r>
        <w:rPr>
          <w:rFonts w:ascii="Times New Roman" w:hAnsi="Times New Roman" w:cs="Times New Roman"/>
          <w:sz w:val="24"/>
          <w:szCs w:val="24"/>
        </w:rPr>
        <w:t xml:space="preserve">l geography of </w:t>
      </w:r>
      <w:r w:rsidR="00E37B50">
        <w:rPr>
          <w:rFonts w:ascii="Times New Roman" w:hAnsi="Times New Roman" w:cs="Times New Roman"/>
          <w:sz w:val="24"/>
          <w:szCs w:val="24"/>
        </w:rPr>
        <w:t xml:space="preserve">the </w:t>
      </w:r>
      <w:r>
        <w:rPr>
          <w:rFonts w:ascii="Times New Roman" w:hAnsi="Times New Roman" w:cs="Times New Roman"/>
          <w:sz w:val="24"/>
          <w:szCs w:val="24"/>
        </w:rPr>
        <w:t>house</w:t>
      </w:r>
      <w:r w:rsidRPr="0056427D">
        <w:rPr>
          <w:rFonts w:ascii="Times New Roman" w:hAnsi="Times New Roman" w:cs="Times New Roman"/>
          <w:sz w:val="24"/>
          <w:szCs w:val="24"/>
        </w:rPr>
        <w:t xml:space="preserve"> has been described by some researche</w:t>
      </w:r>
      <w:r w:rsidR="00E37B50">
        <w:rPr>
          <w:rFonts w:ascii="Times New Roman" w:hAnsi="Times New Roman" w:cs="Times New Roman"/>
          <w:sz w:val="24"/>
          <w:szCs w:val="24"/>
        </w:rPr>
        <w:t>r</w:t>
      </w:r>
      <w:r w:rsidRPr="0056427D">
        <w:rPr>
          <w:rFonts w:ascii="Times New Roman" w:hAnsi="Times New Roman" w:cs="Times New Roman"/>
          <w:sz w:val="24"/>
          <w:szCs w:val="24"/>
        </w:rPr>
        <w:t xml:space="preserve">s interested in recent attempts to reduce the carbon footprint of modern houses. </w:t>
      </w:r>
      <w:r>
        <w:rPr>
          <w:rFonts w:ascii="Times New Roman" w:hAnsi="Times New Roman" w:cs="Times New Roman"/>
          <w:sz w:val="24"/>
          <w:szCs w:val="24"/>
        </w:rPr>
        <w:t xml:space="preserve">Healy (2008) and </w:t>
      </w:r>
      <w:proofErr w:type="spellStart"/>
      <w:r w:rsidRPr="0056427D">
        <w:rPr>
          <w:rFonts w:ascii="Times New Roman" w:hAnsi="Times New Roman" w:cs="Times New Roman"/>
          <w:sz w:val="24"/>
          <w:szCs w:val="24"/>
        </w:rPr>
        <w:t>Wilhite</w:t>
      </w:r>
      <w:proofErr w:type="spellEnd"/>
      <w:r w:rsidRPr="0056427D">
        <w:rPr>
          <w:rFonts w:ascii="Times New Roman" w:hAnsi="Times New Roman" w:cs="Times New Roman"/>
          <w:sz w:val="24"/>
          <w:szCs w:val="24"/>
        </w:rPr>
        <w:t xml:space="preserve"> </w:t>
      </w:r>
      <w:r>
        <w:rPr>
          <w:rFonts w:ascii="Times New Roman" w:hAnsi="Times New Roman" w:cs="Times New Roman"/>
          <w:sz w:val="24"/>
          <w:szCs w:val="24"/>
        </w:rPr>
        <w:t>(</w:t>
      </w:r>
      <w:r w:rsidRPr="0056427D">
        <w:rPr>
          <w:rFonts w:ascii="Times New Roman" w:hAnsi="Times New Roman" w:cs="Times New Roman"/>
          <w:sz w:val="24"/>
          <w:szCs w:val="24"/>
        </w:rPr>
        <w:t>2009</w:t>
      </w:r>
      <w:r>
        <w:rPr>
          <w:rFonts w:ascii="Times New Roman" w:hAnsi="Times New Roman" w:cs="Times New Roman"/>
          <w:sz w:val="24"/>
          <w:szCs w:val="24"/>
        </w:rPr>
        <w:t xml:space="preserve">), for instance, </w:t>
      </w:r>
      <w:r w:rsidR="00994DDE">
        <w:rPr>
          <w:rFonts w:ascii="Times New Roman" w:hAnsi="Times New Roman" w:cs="Times New Roman"/>
          <w:sz w:val="24"/>
          <w:szCs w:val="24"/>
        </w:rPr>
        <w:t>show</w:t>
      </w:r>
      <w:r>
        <w:rPr>
          <w:rFonts w:ascii="Times New Roman" w:hAnsi="Times New Roman" w:cs="Times New Roman"/>
          <w:sz w:val="24"/>
          <w:szCs w:val="24"/>
        </w:rPr>
        <w:t xml:space="preserve"> how r</w:t>
      </w:r>
      <w:r w:rsidRPr="0056427D">
        <w:rPr>
          <w:rFonts w:ascii="Times New Roman" w:hAnsi="Times New Roman" w:cs="Times New Roman"/>
          <w:sz w:val="24"/>
          <w:szCs w:val="24"/>
        </w:rPr>
        <w:t>etrofitting buildings with double</w:t>
      </w:r>
      <w:r w:rsidR="00E37B50">
        <w:rPr>
          <w:rFonts w:ascii="Times New Roman" w:hAnsi="Times New Roman" w:cs="Times New Roman"/>
          <w:sz w:val="24"/>
          <w:szCs w:val="24"/>
        </w:rPr>
        <w:t>-</w:t>
      </w:r>
      <w:r w:rsidRPr="0056427D">
        <w:rPr>
          <w:rFonts w:ascii="Times New Roman" w:hAnsi="Times New Roman" w:cs="Times New Roman"/>
          <w:sz w:val="24"/>
          <w:szCs w:val="24"/>
        </w:rPr>
        <w:t xml:space="preserve">glazed windows </w:t>
      </w:r>
      <w:r>
        <w:rPr>
          <w:rFonts w:ascii="Times New Roman" w:hAnsi="Times New Roman" w:cs="Times New Roman"/>
          <w:sz w:val="24"/>
          <w:szCs w:val="24"/>
        </w:rPr>
        <w:t xml:space="preserve">combined with the </w:t>
      </w:r>
      <w:r w:rsidRPr="0056427D">
        <w:rPr>
          <w:rFonts w:ascii="Times New Roman" w:hAnsi="Times New Roman" w:cs="Times New Roman"/>
          <w:sz w:val="24"/>
          <w:szCs w:val="24"/>
        </w:rPr>
        <w:t xml:space="preserve">spread of </w:t>
      </w:r>
      <w:r w:rsidR="00E37B50">
        <w:rPr>
          <w:rFonts w:ascii="Times New Roman" w:hAnsi="Times New Roman" w:cs="Times New Roman"/>
          <w:sz w:val="24"/>
          <w:szCs w:val="24"/>
        </w:rPr>
        <w:t>air conditioning</w:t>
      </w:r>
      <w:r w:rsidRPr="0056427D">
        <w:rPr>
          <w:rFonts w:ascii="Times New Roman" w:hAnsi="Times New Roman" w:cs="Times New Roman"/>
          <w:sz w:val="24"/>
          <w:szCs w:val="24"/>
        </w:rPr>
        <w:t xml:space="preserve"> ha</w:t>
      </w:r>
      <w:r w:rsidR="00E37B50">
        <w:rPr>
          <w:rFonts w:ascii="Times New Roman" w:hAnsi="Times New Roman" w:cs="Times New Roman"/>
          <w:sz w:val="24"/>
          <w:szCs w:val="24"/>
        </w:rPr>
        <w:t>s</w:t>
      </w:r>
      <w:r w:rsidRPr="0056427D">
        <w:rPr>
          <w:rFonts w:ascii="Times New Roman" w:hAnsi="Times New Roman" w:cs="Times New Roman"/>
          <w:sz w:val="24"/>
          <w:szCs w:val="24"/>
        </w:rPr>
        <w:t xml:space="preserve"> cut off the relation </w:t>
      </w:r>
      <w:r w:rsidR="00E37B50">
        <w:rPr>
          <w:rFonts w:ascii="Times New Roman" w:hAnsi="Times New Roman" w:cs="Times New Roman"/>
          <w:sz w:val="24"/>
          <w:szCs w:val="24"/>
        </w:rPr>
        <w:t xml:space="preserve">between </w:t>
      </w:r>
      <w:r w:rsidRPr="0056427D">
        <w:rPr>
          <w:rFonts w:ascii="Times New Roman" w:hAnsi="Times New Roman" w:cs="Times New Roman"/>
          <w:sz w:val="24"/>
          <w:szCs w:val="24"/>
        </w:rPr>
        <w:t>house and garden, creating</w:t>
      </w:r>
      <w:r>
        <w:rPr>
          <w:rFonts w:ascii="Times New Roman" w:hAnsi="Times New Roman" w:cs="Times New Roman"/>
          <w:sz w:val="24"/>
          <w:szCs w:val="24"/>
        </w:rPr>
        <w:t>, through the suppression of</w:t>
      </w:r>
      <w:r w:rsidRPr="0056427D">
        <w:rPr>
          <w:rFonts w:ascii="Times New Roman" w:hAnsi="Times New Roman" w:cs="Times New Roman"/>
          <w:sz w:val="24"/>
          <w:szCs w:val="24"/>
        </w:rPr>
        <w:t xml:space="preserve"> seasonal variation</w:t>
      </w:r>
      <w:r>
        <w:rPr>
          <w:rFonts w:ascii="Times New Roman" w:hAnsi="Times New Roman" w:cs="Times New Roman"/>
          <w:sz w:val="24"/>
          <w:szCs w:val="24"/>
        </w:rPr>
        <w:t>,</w:t>
      </w:r>
      <w:r w:rsidRPr="0056427D">
        <w:rPr>
          <w:rFonts w:ascii="Times New Roman" w:hAnsi="Times New Roman" w:cs="Times New Roman"/>
          <w:sz w:val="24"/>
          <w:szCs w:val="24"/>
        </w:rPr>
        <w:t xml:space="preserve"> </w:t>
      </w:r>
      <w:r>
        <w:rPr>
          <w:rFonts w:ascii="Times New Roman" w:hAnsi="Times New Roman" w:cs="Times New Roman"/>
          <w:sz w:val="24"/>
          <w:szCs w:val="24"/>
        </w:rPr>
        <w:t>domestic “thermal monotony</w:t>
      </w:r>
      <w:r w:rsidR="00994DDE">
        <w:rPr>
          <w:rFonts w:ascii="Times New Roman" w:hAnsi="Times New Roman" w:cs="Times New Roman"/>
          <w:sz w:val="24"/>
          <w:szCs w:val="24"/>
        </w:rPr>
        <w:t>.</w:t>
      </w:r>
      <w:r w:rsidRPr="0056427D">
        <w:rPr>
          <w:rFonts w:ascii="Times New Roman" w:hAnsi="Times New Roman" w:cs="Times New Roman"/>
          <w:sz w:val="24"/>
          <w:szCs w:val="24"/>
        </w:rPr>
        <w:t xml:space="preserve">” Finally, another line of research </w:t>
      </w:r>
      <w:r>
        <w:rPr>
          <w:rFonts w:ascii="Times New Roman" w:hAnsi="Times New Roman" w:cs="Times New Roman"/>
          <w:sz w:val="24"/>
          <w:szCs w:val="24"/>
        </w:rPr>
        <w:t xml:space="preserve">concentrated on </w:t>
      </w:r>
      <w:r w:rsidRPr="0056427D">
        <w:rPr>
          <w:rFonts w:ascii="Times New Roman" w:hAnsi="Times New Roman" w:cs="Times New Roman"/>
          <w:sz w:val="24"/>
          <w:szCs w:val="24"/>
        </w:rPr>
        <w:t>the transformations induced by utility companies</w:t>
      </w:r>
      <w:r>
        <w:rPr>
          <w:rFonts w:ascii="Times New Roman" w:hAnsi="Times New Roman" w:cs="Times New Roman"/>
          <w:sz w:val="24"/>
          <w:szCs w:val="24"/>
        </w:rPr>
        <w:t xml:space="preserve"> through connectivity to </w:t>
      </w:r>
      <w:r w:rsidRPr="0056427D">
        <w:rPr>
          <w:rFonts w:ascii="Times New Roman" w:hAnsi="Times New Roman" w:cs="Times New Roman"/>
          <w:sz w:val="24"/>
          <w:szCs w:val="24"/>
        </w:rPr>
        <w:t xml:space="preserve">urban </w:t>
      </w:r>
      <w:r>
        <w:rPr>
          <w:rFonts w:ascii="Times New Roman" w:hAnsi="Times New Roman" w:cs="Times New Roman"/>
          <w:sz w:val="24"/>
          <w:szCs w:val="24"/>
        </w:rPr>
        <w:t xml:space="preserve">material </w:t>
      </w:r>
      <w:r w:rsidRPr="0056427D">
        <w:rPr>
          <w:rFonts w:ascii="Times New Roman" w:hAnsi="Times New Roman" w:cs="Times New Roman"/>
          <w:sz w:val="24"/>
          <w:szCs w:val="24"/>
        </w:rPr>
        <w:t xml:space="preserve">flows. Van </w:t>
      </w:r>
      <w:proofErr w:type="spellStart"/>
      <w:r w:rsidRPr="0056427D">
        <w:rPr>
          <w:rFonts w:ascii="Times New Roman" w:hAnsi="Times New Roman" w:cs="Times New Roman"/>
          <w:sz w:val="24"/>
          <w:szCs w:val="24"/>
        </w:rPr>
        <w:t>Vliet</w:t>
      </w:r>
      <w:proofErr w:type="spellEnd"/>
      <w:r w:rsidRPr="0056427D">
        <w:rPr>
          <w:rFonts w:ascii="Times New Roman" w:hAnsi="Times New Roman" w:cs="Times New Roman"/>
          <w:sz w:val="24"/>
          <w:szCs w:val="24"/>
        </w:rPr>
        <w:t xml:space="preserve"> et al</w:t>
      </w:r>
      <w:r w:rsidR="00E37B50">
        <w:rPr>
          <w:rFonts w:ascii="Times New Roman" w:hAnsi="Times New Roman" w:cs="Times New Roman"/>
          <w:sz w:val="24"/>
          <w:szCs w:val="24"/>
        </w:rPr>
        <w:t>.</w:t>
      </w:r>
      <w:r w:rsidRPr="0056427D">
        <w:rPr>
          <w:rFonts w:ascii="Times New Roman" w:hAnsi="Times New Roman" w:cs="Times New Roman"/>
          <w:sz w:val="24"/>
          <w:szCs w:val="24"/>
        </w:rPr>
        <w:t xml:space="preserve"> (2005)</w:t>
      </w:r>
      <w:r>
        <w:rPr>
          <w:rFonts w:ascii="Times New Roman" w:hAnsi="Times New Roman" w:cs="Times New Roman"/>
          <w:sz w:val="24"/>
          <w:szCs w:val="24"/>
        </w:rPr>
        <w:t>, for instance,</w:t>
      </w:r>
      <w:r w:rsidRPr="0056427D">
        <w:rPr>
          <w:rFonts w:ascii="Times New Roman" w:hAnsi="Times New Roman" w:cs="Times New Roman"/>
          <w:sz w:val="24"/>
          <w:szCs w:val="24"/>
        </w:rPr>
        <w:t xml:space="preserve"> describe the wiring-up of homes and </w:t>
      </w:r>
      <w:r w:rsidR="006D6328">
        <w:rPr>
          <w:rFonts w:ascii="Times New Roman" w:hAnsi="Times New Roman" w:cs="Times New Roman"/>
          <w:sz w:val="24"/>
          <w:szCs w:val="24"/>
        </w:rPr>
        <w:t xml:space="preserve">the </w:t>
      </w:r>
      <w:r w:rsidRPr="0056427D">
        <w:rPr>
          <w:rFonts w:ascii="Times New Roman" w:hAnsi="Times New Roman" w:cs="Times New Roman"/>
          <w:sz w:val="24"/>
          <w:szCs w:val="24"/>
        </w:rPr>
        <w:t>electrification of ho</w:t>
      </w:r>
      <w:r w:rsidR="006D6328">
        <w:rPr>
          <w:rFonts w:ascii="Times New Roman" w:hAnsi="Times New Roman" w:cs="Times New Roman"/>
          <w:sz w:val="24"/>
          <w:szCs w:val="24"/>
        </w:rPr>
        <w:t>use</w:t>
      </w:r>
      <w:r w:rsidRPr="0056427D">
        <w:rPr>
          <w:rFonts w:ascii="Times New Roman" w:hAnsi="Times New Roman" w:cs="Times New Roman"/>
          <w:sz w:val="24"/>
          <w:szCs w:val="24"/>
        </w:rPr>
        <w:t xml:space="preserve">keeping and repair </w:t>
      </w:r>
      <w:r w:rsidR="006D6328">
        <w:rPr>
          <w:rFonts w:ascii="Times New Roman" w:hAnsi="Times New Roman" w:cs="Times New Roman"/>
          <w:sz w:val="24"/>
          <w:szCs w:val="24"/>
        </w:rPr>
        <w:t>in terms of</w:t>
      </w:r>
      <w:r w:rsidRPr="0056427D">
        <w:rPr>
          <w:rFonts w:ascii="Times New Roman" w:hAnsi="Times New Roman" w:cs="Times New Roman"/>
          <w:sz w:val="24"/>
          <w:szCs w:val="24"/>
        </w:rPr>
        <w:t xml:space="preserve"> </w:t>
      </w:r>
      <w:r w:rsidRPr="0056427D">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attempts </w:t>
      </w:r>
      <w:r w:rsidRPr="0056427D">
        <w:rPr>
          <w:rFonts w:ascii="Times New Roman" w:hAnsi="Times New Roman" w:cs="Times New Roman"/>
          <w:sz w:val="24"/>
          <w:szCs w:val="24"/>
        </w:rPr>
        <w:t xml:space="preserve">of power producers to generate diurnal </w:t>
      </w:r>
      <w:r w:rsidR="006D6328">
        <w:rPr>
          <w:rFonts w:ascii="Times New Roman" w:hAnsi="Times New Roman" w:cs="Times New Roman"/>
          <w:sz w:val="24"/>
          <w:szCs w:val="24"/>
        </w:rPr>
        <w:t xml:space="preserve">electricity </w:t>
      </w:r>
      <w:r w:rsidRPr="0056427D">
        <w:rPr>
          <w:rFonts w:ascii="Times New Roman" w:hAnsi="Times New Roman" w:cs="Times New Roman"/>
          <w:sz w:val="24"/>
          <w:szCs w:val="24"/>
        </w:rPr>
        <w:t>consumption  rather than</w:t>
      </w:r>
      <w:r w:rsidR="006D6328">
        <w:rPr>
          <w:rFonts w:ascii="Times New Roman" w:hAnsi="Times New Roman" w:cs="Times New Roman"/>
          <w:sz w:val="24"/>
          <w:szCs w:val="24"/>
        </w:rPr>
        <w:t xml:space="preserve"> consumption based on replacing nighttime</w:t>
      </w:r>
      <w:r>
        <w:rPr>
          <w:rFonts w:ascii="Times New Roman" w:hAnsi="Times New Roman" w:cs="Times New Roman"/>
          <w:sz w:val="24"/>
          <w:szCs w:val="24"/>
        </w:rPr>
        <w:t xml:space="preserve"> gas lighting </w:t>
      </w:r>
      <w:r w:rsidRPr="0056427D">
        <w:rPr>
          <w:rFonts w:ascii="Times New Roman" w:hAnsi="Times New Roman" w:cs="Times New Roman"/>
          <w:sz w:val="24"/>
          <w:szCs w:val="24"/>
        </w:rPr>
        <w:t xml:space="preserve">(unlike water, power </w:t>
      </w:r>
      <w:r>
        <w:rPr>
          <w:rFonts w:ascii="Times New Roman" w:hAnsi="Times New Roman" w:cs="Times New Roman"/>
          <w:sz w:val="24"/>
          <w:szCs w:val="24"/>
        </w:rPr>
        <w:t xml:space="preserve">is </w:t>
      </w:r>
      <w:r w:rsidRPr="0056427D">
        <w:rPr>
          <w:rFonts w:ascii="Times New Roman" w:hAnsi="Times New Roman" w:cs="Times New Roman"/>
          <w:sz w:val="24"/>
          <w:szCs w:val="24"/>
        </w:rPr>
        <w:t xml:space="preserve">difficult to store). </w:t>
      </w:r>
    </w:p>
    <w:p w:rsidR="00E03221" w:rsidRPr="0056427D" w:rsidRDefault="00E03221" w:rsidP="001737BC">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While each perspective mentioned above is useful, </w:t>
      </w:r>
      <w:proofErr w:type="spellStart"/>
      <w:r w:rsidRPr="0056427D">
        <w:rPr>
          <w:rFonts w:ascii="Times New Roman" w:hAnsi="Times New Roman" w:cs="Times New Roman"/>
          <w:sz w:val="24"/>
          <w:szCs w:val="24"/>
        </w:rPr>
        <w:t>Sandu’s</w:t>
      </w:r>
      <w:proofErr w:type="spellEnd"/>
      <w:r w:rsidRPr="0056427D">
        <w:rPr>
          <w:rFonts w:ascii="Times New Roman" w:hAnsi="Times New Roman" w:cs="Times New Roman"/>
          <w:sz w:val="24"/>
          <w:szCs w:val="24"/>
        </w:rPr>
        <w:t xml:space="preserve"> “experience near” points to another theoretical mix. In order to understand plumbing, I </w:t>
      </w:r>
      <w:r>
        <w:rPr>
          <w:rFonts w:ascii="Times New Roman" w:hAnsi="Times New Roman" w:cs="Times New Roman"/>
          <w:sz w:val="24"/>
          <w:szCs w:val="24"/>
        </w:rPr>
        <w:t>follow</w:t>
      </w:r>
      <w:r w:rsidRPr="0056427D">
        <w:rPr>
          <w:rFonts w:ascii="Times New Roman" w:hAnsi="Times New Roman" w:cs="Times New Roman"/>
          <w:sz w:val="24"/>
          <w:szCs w:val="24"/>
        </w:rPr>
        <w:t xml:space="preserve"> a different analytical path inspired by urban geography and political ecology (</w:t>
      </w:r>
      <w:proofErr w:type="spellStart"/>
      <w:r w:rsidRPr="0056427D">
        <w:rPr>
          <w:rFonts w:ascii="Times New Roman" w:hAnsi="Times New Roman" w:cs="Times New Roman"/>
          <w:sz w:val="24"/>
          <w:szCs w:val="24"/>
        </w:rPr>
        <w:t>Laporte</w:t>
      </w:r>
      <w:proofErr w:type="spellEnd"/>
      <w:r w:rsidRPr="0056427D">
        <w:rPr>
          <w:rFonts w:ascii="Times New Roman" w:hAnsi="Times New Roman" w:cs="Times New Roman"/>
          <w:sz w:val="24"/>
          <w:szCs w:val="24"/>
        </w:rPr>
        <w:t xml:space="preserve"> 1993</w:t>
      </w:r>
      <w:r>
        <w:rPr>
          <w:rFonts w:ascii="Times New Roman" w:hAnsi="Times New Roman" w:cs="Times New Roman"/>
          <w:sz w:val="24"/>
          <w:szCs w:val="24"/>
        </w:rPr>
        <w:t xml:space="preserve">; </w:t>
      </w: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xml:space="preserve"> 2004; </w:t>
      </w: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xml:space="preserve"> and </w:t>
      </w:r>
      <w:proofErr w:type="spellStart"/>
      <w:r w:rsidRPr="0056427D">
        <w:rPr>
          <w:rFonts w:ascii="Times New Roman" w:hAnsi="Times New Roman" w:cs="Times New Roman"/>
          <w:sz w:val="24"/>
          <w:szCs w:val="24"/>
        </w:rPr>
        <w:t>Swyngedouw</w:t>
      </w:r>
      <w:proofErr w:type="spellEnd"/>
      <w:r w:rsidRPr="0056427D">
        <w:rPr>
          <w:rFonts w:ascii="Times New Roman" w:hAnsi="Times New Roman" w:cs="Times New Roman"/>
          <w:sz w:val="24"/>
          <w:szCs w:val="24"/>
        </w:rPr>
        <w:t xml:space="preserve"> 2000</w:t>
      </w:r>
      <w:r w:rsidR="006D6328">
        <w:rPr>
          <w:rFonts w:ascii="Times New Roman" w:hAnsi="Times New Roman" w:cs="Times New Roman"/>
          <w:sz w:val="24"/>
          <w:szCs w:val="24"/>
        </w:rPr>
        <w:t>;</w:t>
      </w:r>
      <w:r w:rsidRPr="0056427D">
        <w:rPr>
          <w:rFonts w:ascii="Times New Roman" w:hAnsi="Times New Roman" w:cs="Times New Roman"/>
          <w:sz w:val="24"/>
          <w:szCs w:val="24"/>
        </w:rPr>
        <w:t xml:space="preserve"> </w:t>
      </w:r>
      <w:r w:rsidR="00165C47">
        <w:rPr>
          <w:rFonts w:ascii="Times New Roman" w:hAnsi="Times New Roman" w:cs="Times New Roman"/>
          <w:sz w:val="24"/>
          <w:szCs w:val="24"/>
        </w:rPr>
        <w:t xml:space="preserve">Dunn 2007; </w:t>
      </w:r>
      <w:proofErr w:type="spellStart"/>
      <w:r w:rsidRPr="0056427D">
        <w:rPr>
          <w:rFonts w:ascii="Times New Roman" w:hAnsi="Times New Roman" w:cs="Times New Roman"/>
          <w:sz w:val="24"/>
          <w:szCs w:val="24"/>
        </w:rPr>
        <w:t>Anand</w:t>
      </w:r>
      <w:proofErr w:type="spellEnd"/>
      <w:r w:rsidRPr="0056427D">
        <w:rPr>
          <w:rFonts w:ascii="Times New Roman" w:hAnsi="Times New Roman" w:cs="Times New Roman"/>
          <w:sz w:val="24"/>
          <w:szCs w:val="24"/>
        </w:rPr>
        <w:t xml:space="preserve"> 2011), social studies of infrastructure, repair</w:t>
      </w:r>
      <w:r w:rsidR="006D6328">
        <w:rPr>
          <w:rFonts w:ascii="Times New Roman" w:hAnsi="Times New Roman" w:cs="Times New Roman"/>
          <w:sz w:val="24"/>
          <w:szCs w:val="24"/>
        </w:rPr>
        <w:t>,</w:t>
      </w:r>
      <w:r w:rsidRPr="0056427D">
        <w:rPr>
          <w:rFonts w:ascii="Times New Roman" w:hAnsi="Times New Roman" w:cs="Times New Roman"/>
          <w:sz w:val="24"/>
          <w:szCs w:val="24"/>
        </w:rPr>
        <w:t xml:space="preserve"> and maintenance (Star 1999, 2002a, 2002b; Graham and Thrift 2007; Graham 2010</w:t>
      </w:r>
      <w:r w:rsidR="006F00AC">
        <w:rPr>
          <w:rFonts w:ascii="Times New Roman" w:hAnsi="Times New Roman" w:cs="Times New Roman"/>
          <w:sz w:val="24"/>
          <w:szCs w:val="24"/>
        </w:rPr>
        <w:t>b</w:t>
      </w:r>
      <w:r w:rsidRPr="0056427D">
        <w:rPr>
          <w:rFonts w:ascii="Times New Roman" w:hAnsi="Times New Roman" w:cs="Times New Roman"/>
          <w:sz w:val="24"/>
          <w:szCs w:val="24"/>
        </w:rPr>
        <w:t xml:space="preserve">) and anthropological studies of property (Humphrey and </w:t>
      </w:r>
      <w:proofErr w:type="spellStart"/>
      <w:r w:rsidRPr="0056427D">
        <w:rPr>
          <w:rFonts w:ascii="Times New Roman" w:hAnsi="Times New Roman" w:cs="Times New Roman"/>
          <w:sz w:val="24"/>
          <w:szCs w:val="24"/>
        </w:rPr>
        <w:t>Verdery</w:t>
      </w:r>
      <w:proofErr w:type="spellEnd"/>
      <w:r w:rsidRPr="0056427D">
        <w:rPr>
          <w:rFonts w:ascii="Times New Roman" w:hAnsi="Times New Roman" w:cs="Times New Roman"/>
          <w:sz w:val="24"/>
          <w:szCs w:val="24"/>
        </w:rPr>
        <w:t xml:space="preserve"> 2004). </w:t>
      </w:r>
      <w:r>
        <w:rPr>
          <w:rFonts w:ascii="Times New Roman" w:hAnsi="Times New Roman" w:cs="Times New Roman"/>
          <w:sz w:val="24"/>
          <w:szCs w:val="24"/>
        </w:rPr>
        <w:t>In these bodies</w:t>
      </w:r>
      <w:r w:rsidRPr="0056427D">
        <w:rPr>
          <w:rFonts w:ascii="Times New Roman" w:hAnsi="Times New Roman" w:cs="Times New Roman"/>
          <w:sz w:val="24"/>
          <w:szCs w:val="24"/>
        </w:rPr>
        <w:t xml:space="preserve"> of literature there are three assumptions that are key to understanding </w:t>
      </w:r>
      <w:proofErr w:type="spellStart"/>
      <w:r w:rsidRPr="0056427D">
        <w:rPr>
          <w:rFonts w:ascii="Times New Roman" w:hAnsi="Times New Roman" w:cs="Times New Roman"/>
          <w:sz w:val="24"/>
          <w:szCs w:val="24"/>
        </w:rPr>
        <w:t>Sandu’s</w:t>
      </w:r>
      <w:proofErr w:type="spellEnd"/>
      <w:r w:rsidRPr="0056427D">
        <w:rPr>
          <w:rFonts w:ascii="Times New Roman" w:hAnsi="Times New Roman" w:cs="Times New Roman"/>
          <w:sz w:val="24"/>
          <w:szCs w:val="24"/>
        </w:rPr>
        <w:t xml:space="preserve"> argument.</w:t>
      </w:r>
    </w:p>
    <w:p w:rsidR="00E03221" w:rsidRPr="00F23054" w:rsidRDefault="00E03221" w:rsidP="00915CFD">
      <w:pPr>
        <w:autoSpaceDE w:val="0"/>
        <w:autoSpaceDN w:val="0"/>
        <w:adjustRightInd w:val="0"/>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First, </w:t>
      </w:r>
      <w:r>
        <w:rPr>
          <w:rFonts w:ascii="Times New Roman" w:hAnsi="Times New Roman" w:cs="Times New Roman"/>
          <w:sz w:val="24"/>
          <w:szCs w:val="24"/>
        </w:rPr>
        <w:t xml:space="preserve">modern </w:t>
      </w:r>
      <w:r w:rsidRPr="0056427D">
        <w:rPr>
          <w:rFonts w:ascii="Times New Roman" w:hAnsi="Times New Roman" w:cs="Times New Roman"/>
          <w:sz w:val="24"/>
          <w:szCs w:val="24"/>
        </w:rPr>
        <w:t xml:space="preserve">cities are spaces of flows of substances and fluids through large </w:t>
      </w:r>
      <w:proofErr w:type="spellStart"/>
      <w:r w:rsidRPr="0056427D">
        <w:rPr>
          <w:rFonts w:ascii="Times New Roman" w:hAnsi="Times New Roman" w:cs="Times New Roman"/>
          <w:sz w:val="24"/>
          <w:szCs w:val="24"/>
        </w:rPr>
        <w:t>sociotechnological</w:t>
      </w:r>
      <w:proofErr w:type="spellEnd"/>
      <w:r w:rsidRPr="0056427D">
        <w:rPr>
          <w:rFonts w:ascii="Times New Roman" w:hAnsi="Times New Roman" w:cs="Times New Roman"/>
          <w:sz w:val="24"/>
          <w:szCs w:val="24"/>
        </w:rPr>
        <w:t xml:space="preserve"> entities</w:t>
      </w:r>
      <w:r>
        <w:rPr>
          <w:rFonts w:ascii="Times New Roman" w:hAnsi="Times New Roman" w:cs="Times New Roman"/>
          <w:sz w:val="24"/>
          <w:szCs w:val="24"/>
        </w:rPr>
        <w:t xml:space="preserve"> </w:t>
      </w:r>
      <w:r w:rsidRPr="0056427D">
        <w:rPr>
          <w:rFonts w:ascii="Times New Roman" w:hAnsi="Times New Roman" w:cs="Times New Roman"/>
          <w:sz w:val="24"/>
          <w:szCs w:val="24"/>
        </w:rPr>
        <w:t>(</w:t>
      </w: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xml:space="preserve"> 2005)</w:t>
      </w:r>
      <w:r>
        <w:rPr>
          <w:rFonts w:ascii="Times New Roman" w:hAnsi="Times New Roman" w:cs="Times New Roman"/>
          <w:sz w:val="24"/>
          <w:szCs w:val="24"/>
        </w:rPr>
        <w:t xml:space="preserve">. Materialized in </w:t>
      </w:r>
      <w:r w:rsidRPr="0056427D">
        <w:rPr>
          <w:rFonts w:ascii="Times New Roman" w:hAnsi="Times New Roman" w:cs="Times New Roman"/>
          <w:sz w:val="24"/>
          <w:szCs w:val="24"/>
        </w:rPr>
        <w:t>colossal urban infrastructures</w:t>
      </w:r>
      <w:r>
        <w:rPr>
          <w:rFonts w:ascii="Times New Roman" w:hAnsi="Times New Roman" w:cs="Times New Roman"/>
          <w:sz w:val="24"/>
          <w:szCs w:val="24"/>
        </w:rPr>
        <w:t>, these flows unite actors across scales</w:t>
      </w:r>
      <w:r w:rsidRPr="0056427D">
        <w:rPr>
          <w:rFonts w:ascii="Times New Roman" w:hAnsi="Times New Roman" w:cs="Times New Roman"/>
          <w:sz w:val="24"/>
          <w:szCs w:val="24"/>
        </w:rPr>
        <w:t xml:space="preserve">. Through the urbanization of nature, </w:t>
      </w:r>
      <w:r w:rsidRPr="0056427D">
        <w:rPr>
          <w:rFonts w:ascii="Times New Roman" w:hAnsi="Times New Roman" w:cs="Times New Roman"/>
          <w:color w:val="000000"/>
          <w:sz w:val="24"/>
          <w:szCs w:val="24"/>
        </w:rPr>
        <w:t>“the city becomes a perpetual passing through</w:t>
      </w:r>
      <w:r>
        <w:rPr>
          <w:rFonts w:ascii="Times New Roman" w:hAnsi="Times New Roman" w:cs="Times New Roman"/>
          <w:color w:val="000000"/>
          <w:sz w:val="24"/>
          <w:szCs w:val="24"/>
        </w:rPr>
        <w:t xml:space="preserve"> of </w:t>
      </w:r>
      <w:proofErr w:type="spellStart"/>
      <w:r>
        <w:rPr>
          <w:rFonts w:ascii="Times New Roman" w:hAnsi="Times New Roman" w:cs="Times New Roman"/>
          <w:color w:val="000000"/>
          <w:sz w:val="24"/>
          <w:szCs w:val="24"/>
        </w:rPr>
        <w:t>deterritorialized</w:t>
      </w:r>
      <w:proofErr w:type="spellEnd"/>
      <w:r>
        <w:rPr>
          <w:rFonts w:ascii="Times New Roman" w:hAnsi="Times New Roman" w:cs="Times New Roman"/>
          <w:color w:val="000000"/>
          <w:sz w:val="24"/>
          <w:szCs w:val="24"/>
        </w:rPr>
        <w:t xml:space="preserve"> materials</w:t>
      </w:r>
      <w:r w:rsidRPr="0056427D">
        <w:rPr>
          <w:rFonts w:ascii="Times New Roman" w:hAnsi="Times New Roman" w:cs="Times New Roman"/>
          <w:color w:val="000000"/>
          <w:sz w:val="24"/>
          <w:szCs w:val="24"/>
        </w:rPr>
        <w:t>” (</w:t>
      </w:r>
      <w:proofErr w:type="spellStart"/>
      <w:r w:rsidRPr="0056427D">
        <w:rPr>
          <w:rFonts w:ascii="Times New Roman" w:hAnsi="Times New Roman" w:cs="Times New Roman"/>
          <w:color w:val="000000"/>
          <w:sz w:val="24"/>
          <w:szCs w:val="24"/>
        </w:rPr>
        <w:t>Kaika</w:t>
      </w:r>
      <w:proofErr w:type="spellEnd"/>
      <w:r w:rsidRPr="0056427D">
        <w:rPr>
          <w:rFonts w:ascii="Times New Roman" w:hAnsi="Times New Roman" w:cs="Times New Roman"/>
          <w:color w:val="000000"/>
          <w:sz w:val="24"/>
          <w:szCs w:val="24"/>
        </w:rPr>
        <w:t xml:space="preserve"> and </w:t>
      </w:r>
      <w:proofErr w:type="spellStart"/>
      <w:r w:rsidRPr="0056427D">
        <w:rPr>
          <w:rFonts w:ascii="Times New Roman" w:hAnsi="Times New Roman" w:cs="Times New Roman"/>
          <w:color w:val="000000"/>
          <w:sz w:val="24"/>
          <w:szCs w:val="24"/>
        </w:rPr>
        <w:t>Swynedouw</w:t>
      </w:r>
      <w:proofErr w:type="spellEnd"/>
      <w:r w:rsidRPr="0056427D">
        <w:rPr>
          <w:rFonts w:ascii="Times New Roman" w:hAnsi="Times New Roman" w:cs="Times New Roman"/>
          <w:color w:val="000000"/>
          <w:sz w:val="24"/>
          <w:szCs w:val="24"/>
        </w:rPr>
        <w:t xml:space="preserve"> 2000:120). </w:t>
      </w:r>
      <w:r>
        <w:rPr>
          <w:rFonts w:ascii="Times New Roman" w:hAnsi="Times New Roman" w:cs="Times New Roman"/>
          <w:color w:val="000000"/>
          <w:sz w:val="24"/>
          <w:szCs w:val="24"/>
        </w:rPr>
        <w:t>Conceived that way, modern houses are</w:t>
      </w:r>
      <w:r w:rsidRPr="001F00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social </w:t>
      </w:r>
      <w:r w:rsidRPr="0056427D">
        <w:rPr>
          <w:rFonts w:ascii="Times New Roman" w:hAnsi="Times New Roman" w:cs="Times New Roman"/>
          <w:color w:val="000000"/>
          <w:sz w:val="24"/>
          <w:szCs w:val="24"/>
        </w:rPr>
        <w:t>extension</w:t>
      </w:r>
      <w:r>
        <w:rPr>
          <w:rFonts w:ascii="Times New Roman" w:hAnsi="Times New Roman" w:cs="Times New Roman"/>
          <w:color w:val="000000"/>
          <w:sz w:val="24"/>
          <w:szCs w:val="24"/>
        </w:rPr>
        <w:t>s</w:t>
      </w:r>
      <w:r w:rsidRPr="0056427D">
        <w:rPr>
          <w:rFonts w:ascii="Times New Roman" w:hAnsi="Times New Roman" w:cs="Times New Roman"/>
          <w:color w:val="000000"/>
          <w:sz w:val="24"/>
          <w:szCs w:val="24"/>
        </w:rPr>
        <w:t xml:space="preserve"> of urban infrastr</w:t>
      </w:r>
      <w:r w:rsidRPr="0056427D">
        <w:rPr>
          <w:rFonts w:ascii="Times New Roman" w:hAnsi="Times New Roman" w:cs="Times New Roman"/>
          <w:sz w:val="24"/>
          <w:szCs w:val="24"/>
        </w:rPr>
        <w:t>ucture</w:t>
      </w:r>
      <w:r>
        <w:rPr>
          <w:rFonts w:ascii="Times New Roman" w:hAnsi="Times New Roman" w:cs="Times New Roman"/>
          <w:sz w:val="24"/>
          <w:szCs w:val="24"/>
        </w:rPr>
        <w:t xml:space="preserve">. </w:t>
      </w:r>
      <w:r>
        <w:rPr>
          <w:rFonts w:ascii="Times New Roman" w:hAnsi="Times New Roman" w:cs="Times New Roman"/>
          <w:color w:val="000000"/>
          <w:sz w:val="24"/>
          <w:szCs w:val="24"/>
        </w:rPr>
        <w:t>S</w:t>
      </w:r>
      <w:r w:rsidRPr="0056427D">
        <w:rPr>
          <w:rFonts w:ascii="Times New Roman" w:hAnsi="Times New Roman" w:cs="Times New Roman"/>
          <w:color w:val="000000"/>
          <w:sz w:val="24"/>
          <w:szCs w:val="24"/>
        </w:rPr>
        <w:t>ome studies even go s</w:t>
      </w:r>
      <w:r w:rsidR="00490FCB">
        <w:rPr>
          <w:rFonts w:ascii="Times New Roman" w:hAnsi="Times New Roman" w:cs="Times New Roman"/>
          <w:color w:val="000000"/>
          <w:sz w:val="24"/>
          <w:szCs w:val="24"/>
        </w:rPr>
        <w:t>o</w:t>
      </w:r>
      <w:r w:rsidRPr="0056427D">
        <w:rPr>
          <w:rFonts w:ascii="Times New Roman" w:hAnsi="Times New Roman" w:cs="Times New Roman"/>
          <w:color w:val="000000"/>
          <w:sz w:val="24"/>
          <w:szCs w:val="24"/>
        </w:rPr>
        <w:t xml:space="preserve"> far as to </w:t>
      </w:r>
      <w:r>
        <w:rPr>
          <w:rFonts w:ascii="Times New Roman" w:hAnsi="Times New Roman" w:cs="Times New Roman"/>
          <w:color w:val="000000"/>
          <w:sz w:val="24"/>
          <w:szCs w:val="24"/>
        </w:rPr>
        <w:t>argue that</w:t>
      </w:r>
      <w:r>
        <w:rPr>
          <w:rFonts w:ascii="Times New Roman" w:hAnsi="Times New Roman" w:cs="Times New Roman"/>
          <w:sz w:val="24"/>
          <w:szCs w:val="24"/>
        </w:rPr>
        <w:t xml:space="preserve"> “i</w:t>
      </w:r>
      <w:r w:rsidRPr="0056427D">
        <w:rPr>
          <w:rFonts w:ascii="Times New Roman" w:hAnsi="Times New Roman" w:cs="Times New Roman"/>
          <w:sz w:val="24"/>
          <w:szCs w:val="24"/>
        </w:rPr>
        <w:t xml:space="preserve">n some sense, every house is an individually conﬁgured infrastructure for a family or small group, built primarily by selecting commercially available components whose </w:t>
      </w:r>
      <w:r w:rsidR="00915CFD">
        <w:rPr>
          <w:rFonts w:ascii="Times New Roman" w:hAnsi="Times New Roman" w:cs="Times New Roman"/>
          <w:sz w:val="24"/>
          <w:szCs w:val="24"/>
        </w:rPr>
        <w:t>connectivity</w:t>
      </w:r>
      <w:r w:rsidR="00915CFD" w:rsidRPr="0056427D">
        <w:rPr>
          <w:rFonts w:ascii="Times New Roman" w:hAnsi="Times New Roman" w:cs="Times New Roman"/>
          <w:sz w:val="24"/>
          <w:szCs w:val="24"/>
        </w:rPr>
        <w:t xml:space="preserve"> </w:t>
      </w:r>
      <w:r w:rsidRPr="0056427D">
        <w:rPr>
          <w:rFonts w:ascii="Times New Roman" w:hAnsi="Times New Roman" w:cs="Times New Roman"/>
          <w:sz w:val="24"/>
          <w:szCs w:val="24"/>
        </w:rPr>
        <w:t>is ensured by standardized interfaces (e.g. wall outlets, telephon</w:t>
      </w:r>
      <w:r>
        <w:rPr>
          <w:rFonts w:ascii="Times New Roman" w:hAnsi="Times New Roman" w:cs="Times New Roman"/>
          <w:sz w:val="24"/>
          <w:szCs w:val="24"/>
        </w:rPr>
        <w:t>e jacks, and television cables)</w:t>
      </w:r>
      <w:r w:rsidRPr="0056427D">
        <w:rPr>
          <w:rFonts w:ascii="Times New Roman" w:hAnsi="Times New Roman" w:cs="Times New Roman"/>
          <w:sz w:val="24"/>
          <w:szCs w:val="24"/>
        </w:rPr>
        <w:t>” (Edwards 2003:197).</w:t>
      </w:r>
    </w:p>
    <w:p w:rsidR="00E03221" w:rsidRPr="0056427D" w:rsidRDefault="00E03221" w:rsidP="00A566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Second, despite their infrastructural connectivity, modern h</w:t>
      </w:r>
      <w:r w:rsidRPr="0056427D">
        <w:rPr>
          <w:rFonts w:ascii="Times New Roman" w:hAnsi="Times New Roman" w:cs="Times New Roman"/>
          <w:color w:val="000000"/>
          <w:sz w:val="24"/>
          <w:szCs w:val="24"/>
        </w:rPr>
        <w:t>ouses</w:t>
      </w:r>
      <w:r>
        <w:rPr>
          <w:rFonts w:ascii="Times New Roman" w:hAnsi="Times New Roman" w:cs="Times New Roman"/>
          <w:color w:val="000000"/>
          <w:sz w:val="24"/>
          <w:szCs w:val="24"/>
        </w:rPr>
        <w:t>, as</w:t>
      </w:r>
      <w:r w:rsidRPr="005642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Maria </w:t>
      </w: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xml:space="preserve"> noted, are </w:t>
      </w:r>
      <w:r>
        <w:rPr>
          <w:rFonts w:ascii="Times New Roman" w:hAnsi="Times New Roman" w:cs="Times New Roman"/>
          <w:sz w:val="24"/>
          <w:szCs w:val="24"/>
        </w:rPr>
        <w:t>imagined</w:t>
      </w:r>
      <w:r w:rsidRPr="0056427D">
        <w:rPr>
          <w:rFonts w:ascii="Times New Roman" w:hAnsi="Times New Roman" w:cs="Times New Roman"/>
          <w:sz w:val="24"/>
          <w:szCs w:val="24"/>
        </w:rPr>
        <w:t xml:space="preserve"> as autonomous from society and environment</w:t>
      </w:r>
      <w:r>
        <w:rPr>
          <w:rFonts w:ascii="Times New Roman" w:hAnsi="Times New Roman" w:cs="Times New Roman"/>
          <w:sz w:val="24"/>
          <w:szCs w:val="24"/>
        </w:rPr>
        <w:t>,</w:t>
      </w:r>
      <w:r w:rsidRPr="0056427D">
        <w:rPr>
          <w:rFonts w:ascii="Times New Roman" w:hAnsi="Times New Roman" w:cs="Times New Roman"/>
          <w:sz w:val="24"/>
          <w:szCs w:val="24"/>
        </w:rPr>
        <w:t xml:space="preserve"> through the exclusion of undesired social and natural elements. </w:t>
      </w:r>
      <w:r>
        <w:rPr>
          <w:rFonts w:ascii="Times New Roman" w:hAnsi="Times New Roman" w:cs="Times New Roman"/>
          <w:sz w:val="24"/>
          <w:szCs w:val="24"/>
        </w:rPr>
        <w:t xml:space="preserve">The </w:t>
      </w:r>
      <w:r w:rsidRPr="0056427D">
        <w:rPr>
          <w:rFonts w:ascii="Times New Roman" w:hAnsi="Times New Roman" w:cs="Times New Roman"/>
          <w:sz w:val="24"/>
          <w:szCs w:val="24"/>
        </w:rPr>
        <w:t xml:space="preserve">expression of </w:t>
      </w:r>
      <w:r>
        <w:rPr>
          <w:rFonts w:ascii="Times New Roman" w:hAnsi="Times New Roman" w:cs="Times New Roman"/>
          <w:sz w:val="24"/>
          <w:szCs w:val="24"/>
        </w:rPr>
        <w:t xml:space="preserve">houses’ </w:t>
      </w:r>
      <w:r w:rsidRPr="0056427D">
        <w:rPr>
          <w:rFonts w:ascii="Times New Roman" w:hAnsi="Times New Roman" w:cs="Times New Roman"/>
          <w:sz w:val="24"/>
          <w:szCs w:val="24"/>
        </w:rPr>
        <w:t xml:space="preserve">imagined autonomy </w:t>
      </w:r>
      <w:r>
        <w:rPr>
          <w:rFonts w:ascii="Times New Roman" w:hAnsi="Times New Roman" w:cs="Times New Roman"/>
          <w:sz w:val="24"/>
          <w:szCs w:val="24"/>
        </w:rPr>
        <w:t xml:space="preserve">is </w:t>
      </w:r>
      <w:r w:rsidRPr="0056427D">
        <w:rPr>
          <w:rFonts w:ascii="Times New Roman" w:hAnsi="Times New Roman" w:cs="Times New Roman"/>
          <w:sz w:val="24"/>
          <w:szCs w:val="24"/>
        </w:rPr>
        <w:t>that urban connectivity become</w:t>
      </w:r>
      <w:r>
        <w:rPr>
          <w:rFonts w:ascii="Times New Roman" w:hAnsi="Times New Roman" w:cs="Times New Roman"/>
          <w:sz w:val="24"/>
          <w:szCs w:val="24"/>
        </w:rPr>
        <w:t>s</w:t>
      </w:r>
      <w:r w:rsidRPr="0056427D">
        <w:rPr>
          <w:rFonts w:ascii="Times New Roman" w:hAnsi="Times New Roman" w:cs="Times New Roman"/>
          <w:sz w:val="24"/>
          <w:szCs w:val="24"/>
        </w:rPr>
        <w:t xml:space="preserve"> invisible: “</w:t>
      </w:r>
      <w:r w:rsidRPr="0056427D">
        <w:rPr>
          <w:rFonts w:ascii="Times New Roman" w:hAnsi="Times New Roman" w:cs="Times New Roman"/>
          <w:color w:val="000000"/>
          <w:sz w:val="24"/>
          <w:szCs w:val="24"/>
        </w:rPr>
        <w:t>networks disappeared in the underground, materially and symbolically.” (</w:t>
      </w:r>
      <w:proofErr w:type="spellStart"/>
      <w:r w:rsidR="00A5667C" w:rsidRPr="0056427D">
        <w:rPr>
          <w:rFonts w:ascii="Times New Roman" w:hAnsi="Times New Roman" w:cs="Times New Roman"/>
          <w:color w:val="000000"/>
          <w:sz w:val="24"/>
          <w:szCs w:val="24"/>
        </w:rPr>
        <w:t>Kaika</w:t>
      </w:r>
      <w:proofErr w:type="spellEnd"/>
      <w:r w:rsidR="00A5667C" w:rsidRPr="0056427D">
        <w:rPr>
          <w:rFonts w:ascii="Times New Roman" w:hAnsi="Times New Roman" w:cs="Times New Roman"/>
          <w:color w:val="000000"/>
          <w:sz w:val="24"/>
          <w:szCs w:val="24"/>
        </w:rPr>
        <w:t xml:space="preserve"> and </w:t>
      </w:r>
      <w:proofErr w:type="spellStart"/>
      <w:r w:rsidR="00A5667C" w:rsidRPr="0056427D">
        <w:rPr>
          <w:rFonts w:ascii="Times New Roman" w:hAnsi="Times New Roman" w:cs="Times New Roman"/>
          <w:color w:val="000000"/>
          <w:sz w:val="24"/>
          <w:szCs w:val="24"/>
        </w:rPr>
        <w:t>Swynedouw</w:t>
      </w:r>
      <w:proofErr w:type="spellEnd"/>
      <w:r w:rsidR="00A5667C" w:rsidRPr="0056427D">
        <w:rPr>
          <w:rFonts w:ascii="Times New Roman" w:hAnsi="Times New Roman" w:cs="Times New Roman"/>
          <w:color w:val="000000"/>
          <w:sz w:val="24"/>
          <w:szCs w:val="24"/>
        </w:rPr>
        <w:t xml:space="preserve"> 2000</w:t>
      </w:r>
      <w:r w:rsidRPr="0056427D">
        <w:rPr>
          <w:rFonts w:ascii="Times New Roman" w:hAnsi="Times New Roman" w:cs="Times New Roman"/>
          <w:color w:val="000000"/>
          <w:sz w:val="24"/>
          <w:szCs w:val="24"/>
        </w:rPr>
        <w:t xml:space="preserve">:134), becoming part of a naturalized landscape </w:t>
      </w:r>
      <w:r w:rsidRPr="0056427D">
        <w:rPr>
          <w:rFonts w:ascii="Times New Roman" w:hAnsi="Times New Roman" w:cs="Times New Roman"/>
          <w:color w:val="000000"/>
          <w:sz w:val="24"/>
          <w:szCs w:val="24"/>
        </w:rPr>
        <w:lastRenderedPageBreak/>
        <w:t>(Edwards 2003:185)</w:t>
      </w:r>
      <w:r>
        <w:rPr>
          <w:rFonts w:ascii="Times New Roman" w:hAnsi="Times New Roman" w:cs="Times New Roman"/>
          <w:sz w:val="24"/>
          <w:szCs w:val="24"/>
        </w:rPr>
        <w:t>. D</w:t>
      </w:r>
      <w:r w:rsidRPr="0056427D">
        <w:rPr>
          <w:rFonts w:ascii="Times New Roman" w:hAnsi="Times New Roman" w:cs="Times New Roman"/>
          <w:sz w:val="24"/>
          <w:szCs w:val="24"/>
        </w:rPr>
        <w:t xml:space="preserve">espite operating those exclusions, there are permanent links and continuities between houses and </w:t>
      </w:r>
      <w:r w:rsidR="00490FCB">
        <w:rPr>
          <w:rFonts w:ascii="Times New Roman" w:hAnsi="Times New Roman" w:cs="Times New Roman"/>
          <w:sz w:val="24"/>
          <w:szCs w:val="24"/>
        </w:rPr>
        <w:t>their</w:t>
      </w:r>
      <w:r w:rsidRPr="0056427D">
        <w:rPr>
          <w:rFonts w:ascii="Times New Roman" w:hAnsi="Times New Roman" w:cs="Times New Roman"/>
          <w:sz w:val="24"/>
          <w:szCs w:val="24"/>
        </w:rPr>
        <w:t xml:space="preserve"> others: “</w:t>
      </w:r>
      <w:r w:rsidRPr="0056427D">
        <w:rPr>
          <w:rFonts w:ascii="Times New Roman" w:hAnsi="Times New Roman" w:cs="Times New Roman"/>
          <w:color w:val="000000"/>
          <w:sz w:val="24"/>
          <w:szCs w:val="24"/>
        </w:rPr>
        <w:t xml:space="preserve">although natural and social processes remain invisible and are scripted as </w:t>
      </w:r>
      <w:r w:rsidR="00490FCB">
        <w:rPr>
          <w:rFonts w:ascii="Times New Roman" w:hAnsi="Times New Roman" w:cs="Times New Roman"/>
          <w:color w:val="000000"/>
          <w:sz w:val="24"/>
          <w:szCs w:val="24"/>
        </w:rPr>
        <w:t>‘</w:t>
      </w:r>
      <w:r w:rsidRPr="0056427D">
        <w:rPr>
          <w:rFonts w:ascii="Times New Roman" w:hAnsi="Times New Roman" w:cs="Times New Roman"/>
          <w:color w:val="000000"/>
          <w:sz w:val="24"/>
          <w:szCs w:val="24"/>
        </w:rPr>
        <w:t>the other</w:t>
      </w:r>
      <w:r w:rsidR="00490FCB">
        <w:rPr>
          <w:rFonts w:ascii="Times New Roman" w:hAnsi="Times New Roman" w:cs="Times New Roman"/>
          <w:color w:val="000000"/>
          <w:sz w:val="24"/>
          <w:szCs w:val="24"/>
        </w:rPr>
        <w:t>’</w:t>
      </w:r>
      <w:r w:rsidRPr="0056427D">
        <w:rPr>
          <w:rFonts w:ascii="Times New Roman" w:hAnsi="Times New Roman" w:cs="Times New Roman"/>
          <w:color w:val="000000"/>
          <w:sz w:val="24"/>
          <w:szCs w:val="24"/>
        </w:rPr>
        <w:t xml:space="preserve"> to the modern home, they are in fact the precondition for the home's very existence and remain always part and parcel of its inside” (</w:t>
      </w:r>
      <w:proofErr w:type="spellStart"/>
      <w:r w:rsidRPr="0056427D">
        <w:rPr>
          <w:rFonts w:ascii="Times New Roman" w:hAnsi="Times New Roman" w:cs="Times New Roman"/>
          <w:color w:val="000000"/>
          <w:sz w:val="24"/>
          <w:szCs w:val="24"/>
        </w:rPr>
        <w:t>Kaika</w:t>
      </w:r>
      <w:proofErr w:type="spellEnd"/>
      <w:r w:rsidRPr="0056427D">
        <w:rPr>
          <w:rFonts w:ascii="Times New Roman" w:hAnsi="Times New Roman" w:cs="Times New Roman"/>
          <w:color w:val="000000"/>
          <w:sz w:val="24"/>
          <w:szCs w:val="24"/>
        </w:rPr>
        <w:t xml:space="preserve"> 2004:266). </w:t>
      </w:r>
    </w:p>
    <w:p w:rsidR="00E03221" w:rsidRPr="0056427D" w:rsidRDefault="00E03221" w:rsidP="00A5667C">
      <w:pPr>
        <w:spacing w:after="0" w:line="480" w:lineRule="auto"/>
        <w:ind w:firstLine="720"/>
        <w:rPr>
          <w:rFonts w:ascii="Times New Roman" w:hAnsi="Times New Roman" w:cs="Times New Roman"/>
          <w:sz w:val="24"/>
          <w:szCs w:val="24"/>
        </w:rPr>
      </w:pPr>
      <w:r w:rsidRPr="0056427D">
        <w:rPr>
          <w:rFonts w:ascii="Times New Roman" w:hAnsi="Times New Roman" w:cs="Times New Roman"/>
          <w:color w:val="000000"/>
          <w:sz w:val="24"/>
          <w:szCs w:val="24"/>
        </w:rPr>
        <w:t xml:space="preserve">Third, </w:t>
      </w:r>
      <w:r w:rsidRPr="0056427D">
        <w:rPr>
          <w:rFonts w:ascii="Times New Roman" w:hAnsi="Times New Roman" w:cs="Times New Roman"/>
          <w:sz w:val="24"/>
          <w:szCs w:val="24"/>
        </w:rPr>
        <w:t>most studies agree that invisible infrastructure</w:t>
      </w:r>
      <w:r w:rsidR="00490FCB">
        <w:rPr>
          <w:rFonts w:ascii="Times New Roman" w:hAnsi="Times New Roman" w:cs="Times New Roman"/>
          <w:sz w:val="24"/>
          <w:szCs w:val="24"/>
        </w:rPr>
        <w:t xml:space="preserve"> does</w:t>
      </w:r>
      <w:r w:rsidRPr="0056427D">
        <w:rPr>
          <w:rFonts w:ascii="Times New Roman" w:hAnsi="Times New Roman" w:cs="Times New Roman"/>
          <w:sz w:val="24"/>
          <w:szCs w:val="24"/>
        </w:rPr>
        <w:t xml:space="preserve"> become visible</w:t>
      </w:r>
      <w:r w:rsidR="00490FCB">
        <w:rPr>
          <w:rFonts w:ascii="Times New Roman" w:hAnsi="Times New Roman" w:cs="Times New Roman"/>
          <w:sz w:val="24"/>
          <w:szCs w:val="24"/>
        </w:rPr>
        <w:t xml:space="preserve"> but</w:t>
      </w:r>
      <w:r w:rsidRPr="0056427D">
        <w:rPr>
          <w:rFonts w:ascii="Times New Roman" w:hAnsi="Times New Roman" w:cs="Times New Roman"/>
          <w:sz w:val="24"/>
          <w:szCs w:val="24"/>
        </w:rPr>
        <w:t xml:space="preserve"> only in moment</w:t>
      </w:r>
      <w:r>
        <w:rPr>
          <w:rFonts w:ascii="Times New Roman" w:hAnsi="Times New Roman" w:cs="Times New Roman"/>
          <w:sz w:val="24"/>
          <w:szCs w:val="24"/>
        </w:rPr>
        <w:t>s</w:t>
      </w:r>
      <w:r w:rsidRPr="0056427D">
        <w:rPr>
          <w:rFonts w:ascii="Times New Roman" w:hAnsi="Times New Roman" w:cs="Times New Roman"/>
          <w:sz w:val="24"/>
          <w:szCs w:val="24"/>
        </w:rPr>
        <w:t xml:space="preserve"> of crisis and malfunction. </w:t>
      </w:r>
      <w:r>
        <w:rPr>
          <w:rFonts w:ascii="Times New Roman" w:hAnsi="Times New Roman" w:cs="Times New Roman"/>
          <w:sz w:val="24"/>
          <w:szCs w:val="24"/>
        </w:rPr>
        <w:t xml:space="preserve">Susan Leigh </w:t>
      </w:r>
      <w:r w:rsidRPr="0056427D">
        <w:rPr>
          <w:rFonts w:ascii="Times New Roman" w:hAnsi="Times New Roman" w:cs="Times New Roman"/>
          <w:sz w:val="24"/>
          <w:szCs w:val="24"/>
        </w:rPr>
        <w:t xml:space="preserve">Star (1999:382) </w:t>
      </w:r>
      <w:r>
        <w:rPr>
          <w:rFonts w:ascii="Times New Roman" w:hAnsi="Times New Roman" w:cs="Times New Roman"/>
          <w:sz w:val="24"/>
          <w:szCs w:val="24"/>
        </w:rPr>
        <w:t>states</w:t>
      </w:r>
      <w:r w:rsidRPr="0056427D">
        <w:rPr>
          <w:rFonts w:ascii="Times New Roman" w:hAnsi="Times New Roman" w:cs="Times New Roman"/>
          <w:sz w:val="24"/>
          <w:szCs w:val="24"/>
        </w:rPr>
        <w:t xml:space="preserve"> that “the normally invisible quality of working infrastructure becomes visible when it breaks”. Similarly, </w:t>
      </w:r>
      <w:r>
        <w:rPr>
          <w:rFonts w:ascii="Times New Roman" w:hAnsi="Times New Roman" w:cs="Times New Roman"/>
          <w:sz w:val="24"/>
          <w:szCs w:val="24"/>
        </w:rPr>
        <w:t xml:space="preserve">Maria </w:t>
      </w: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xml:space="preserve"> (2004:266) states </w:t>
      </w:r>
      <w:r w:rsidR="00490FCB">
        <w:rPr>
          <w:rFonts w:ascii="Times New Roman" w:hAnsi="Times New Roman" w:cs="Times New Roman"/>
          <w:sz w:val="24"/>
          <w:szCs w:val="24"/>
        </w:rPr>
        <w:t xml:space="preserve">that </w:t>
      </w:r>
      <w:r w:rsidRPr="0056427D">
        <w:rPr>
          <w:rFonts w:ascii="Times New Roman" w:hAnsi="Times New Roman" w:cs="Times New Roman"/>
          <w:sz w:val="24"/>
          <w:szCs w:val="24"/>
        </w:rPr>
        <w:t xml:space="preserve">the </w:t>
      </w:r>
      <w:r>
        <w:rPr>
          <w:rFonts w:ascii="Times New Roman" w:hAnsi="Times New Roman" w:cs="Times New Roman"/>
          <w:sz w:val="24"/>
          <w:szCs w:val="24"/>
        </w:rPr>
        <w:t>“</w:t>
      </w:r>
      <w:r w:rsidRPr="0056427D">
        <w:rPr>
          <w:rFonts w:ascii="Times New Roman" w:hAnsi="Times New Roman" w:cs="Times New Roman"/>
          <w:sz w:val="24"/>
          <w:szCs w:val="24"/>
        </w:rPr>
        <w:t>domestic uncanny</w:t>
      </w:r>
      <w:r>
        <w:rPr>
          <w:rFonts w:ascii="Times New Roman" w:hAnsi="Times New Roman" w:cs="Times New Roman"/>
          <w:sz w:val="24"/>
          <w:szCs w:val="24"/>
        </w:rPr>
        <w:t>”</w:t>
      </w:r>
      <w:r w:rsidRPr="0056427D">
        <w:rPr>
          <w:rFonts w:ascii="Times New Roman" w:hAnsi="Times New Roman" w:cs="Times New Roman"/>
          <w:sz w:val="24"/>
          <w:szCs w:val="24"/>
        </w:rPr>
        <w:t xml:space="preserve"> of </w:t>
      </w:r>
      <w:r>
        <w:rPr>
          <w:rFonts w:ascii="Times New Roman" w:hAnsi="Times New Roman" w:cs="Times New Roman"/>
          <w:sz w:val="24"/>
          <w:szCs w:val="24"/>
        </w:rPr>
        <w:t xml:space="preserve">infrastructural connectivity </w:t>
      </w:r>
      <w:r w:rsidRPr="0056427D">
        <w:rPr>
          <w:rFonts w:ascii="Times New Roman" w:hAnsi="Times New Roman" w:cs="Times New Roman"/>
          <w:sz w:val="24"/>
          <w:szCs w:val="24"/>
        </w:rPr>
        <w:t>surface</w:t>
      </w:r>
      <w:r>
        <w:rPr>
          <w:rFonts w:ascii="Times New Roman" w:hAnsi="Times New Roman" w:cs="Times New Roman"/>
          <w:sz w:val="24"/>
          <w:szCs w:val="24"/>
        </w:rPr>
        <w:t>s</w:t>
      </w:r>
      <w:r w:rsidRPr="0056427D">
        <w:rPr>
          <w:rFonts w:ascii="Times New Roman" w:hAnsi="Times New Roman" w:cs="Times New Roman"/>
          <w:sz w:val="24"/>
          <w:szCs w:val="24"/>
        </w:rPr>
        <w:t xml:space="preserve"> during moments of crisis. </w:t>
      </w:r>
      <w:r>
        <w:rPr>
          <w:rFonts w:ascii="Times New Roman" w:hAnsi="Times New Roman" w:cs="Times New Roman"/>
          <w:sz w:val="24"/>
          <w:szCs w:val="24"/>
        </w:rPr>
        <w:t xml:space="preserve">Paul </w:t>
      </w:r>
      <w:r w:rsidRPr="0056427D">
        <w:rPr>
          <w:rFonts w:ascii="Times New Roman" w:hAnsi="Times New Roman" w:cs="Times New Roman"/>
          <w:sz w:val="24"/>
          <w:szCs w:val="24"/>
        </w:rPr>
        <w:t>Edward</w:t>
      </w:r>
      <w:r>
        <w:rPr>
          <w:rFonts w:ascii="Times New Roman" w:hAnsi="Times New Roman" w:cs="Times New Roman"/>
          <w:sz w:val="24"/>
          <w:szCs w:val="24"/>
        </w:rPr>
        <w:t>s (2003:185) notes that “t</w:t>
      </w:r>
      <w:r w:rsidRPr="0056427D">
        <w:rPr>
          <w:rFonts w:ascii="Times New Roman" w:hAnsi="Times New Roman" w:cs="Times New Roman"/>
          <w:sz w:val="24"/>
          <w:szCs w:val="24"/>
        </w:rPr>
        <w:t xml:space="preserve">he most salient characteristic of technology … is the degree to which most technology is not salient for most people, most of the time.” Graham and Thrift </w:t>
      </w:r>
      <w:r>
        <w:rPr>
          <w:rFonts w:ascii="Times New Roman" w:hAnsi="Times New Roman" w:cs="Times New Roman"/>
          <w:sz w:val="24"/>
          <w:szCs w:val="24"/>
        </w:rPr>
        <w:t xml:space="preserve">also </w:t>
      </w:r>
      <w:r w:rsidRPr="0056427D">
        <w:rPr>
          <w:rFonts w:ascii="Times New Roman" w:hAnsi="Times New Roman" w:cs="Times New Roman"/>
          <w:sz w:val="24"/>
          <w:szCs w:val="24"/>
        </w:rPr>
        <w:t>point</w:t>
      </w:r>
      <w:r w:rsidR="00B06F76">
        <w:rPr>
          <w:rFonts w:ascii="Times New Roman" w:hAnsi="Times New Roman" w:cs="Times New Roman"/>
          <w:sz w:val="24"/>
          <w:szCs w:val="24"/>
        </w:rPr>
        <w:t xml:space="preserve"> out</w:t>
      </w:r>
      <w:r w:rsidRPr="0056427D">
        <w:rPr>
          <w:rFonts w:ascii="Times New Roman" w:hAnsi="Times New Roman" w:cs="Times New Roman"/>
          <w:sz w:val="24"/>
          <w:szCs w:val="24"/>
        </w:rPr>
        <w:t xml:space="preserve"> that infrastructures tend to </w:t>
      </w:r>
      <w:r w:rsidRPr="0056427D">
        <w:rPr>
          <w:rFonts w:ascii="Times New Roman" w:hAnsi="Times New Roman" w:cs="Times New Roman"/>
          <w:color w:val="000000"/>
          <w:sz w:val="24"/>
          <w:szCs w:val="24"/>
        </w:rPr>
        <w:t xml:space="preserve">become manifest when </w:t>
      </w:r>
      <w:r>
        <w:rPr>
          <w:rFonts w:ascii="Times New Roman" w:hAnsi="Times New Roman" w:cs="Times New Roman"/>
          <w:color w:val="000000"/>
          <w:sz w:val="24"/>
          <w:szCs w:val="24"/>
        </w:rPr>
        <w:t>“</w:t>
      </w:r>
      <w:r w:rsidRPr="0056427D">
        <w:rPr>
          <w:rFonts w:ascii="Times New Roman" w:hAnsi="Times New Roman" w:cs="Times New Roman"/>
          <w:color w:val="000000"/>
          <w:sz w:val="24"/>
          <w:szCs w:val="24"/>
        </w:rPr>
        <w:t>they cease to function or when the ﬂows sustained by them are interrupted.” (2007:8).</w:t>
      </w:r>
      <w:r w:rsidRPr="0056427D">
        <w:rPr>
          <w:rFonts w:ascii="Times New Roman" w:hAnsi="Times New Roman" w:cs="Times New Roman"/>
          <w:sz w:val="24"/>
          <w:szCs w:val="24"/>
        </w:rPr>
        <w:t xml:space="preserve"> While these authors do not attribute crisis and visibility to technological determinism, they </w:t>
      </w:r>
      <w:r>
        <w:rPr>
          <w:rFonts w:ascii="Times New Roman" w:hAnsi="Times New Roman" w:cs="Times New Roman"/>
          <w:sz w:val="24"/>
          <w:szCs w:val="24"/>
        </w:rPr>
        <w:t xml:space="preserve">tend to </w:t>
      </w:r>
      <w:r w:rsidRPr="0056427D">
        <w:rPr>
          <w:rFonts w:ascii="Times New Roman" w:hAnsi="Times New Roman" w:cs="Times New Roman"/>
          <w:sz w:val="24"/>
          <w:szCs w:val="24"/>
        </w:rPr>
        <w:t>underplay the human agency and the political gains one may obtain from surfacing</w:t>
      </w:r>
      <w:r w:rsidR="00490FCB">
        <w:rPr>
          <w:rFonts w:ascii="Times New Roman" w:hAnsi="Times New Roman" w:cs="Times New Roman"/>
          <w:sz w:val="24"/>
          <w:szCs w:val="24"/>
        </w:rPr>
        <w:t xml:space="preserve"> infrastructure</w:t>
      </w:r>
      <w:r w:rsidRPr="0056427D">
        <w:rPr>
          <w:rFonts w:ascii="Times New Roman" w:hAnsi="Times New Roman" w:cs="Times New Roman"/>
          <w:sz w:val="24"/>
          <w:szCs w:val="24"/>
        </w:rPr>
        <w:t xml:space="preserve">, materially or </w:t>
      </w:r>
      <w:r>
        <w:rPr>
          <w:rFonts w:ascii="Times New Roman" w:hAnsi="Times New Roman" w:cs="Times New Roman"/>
          <w:sz w:val="24"/>
          <w:szCs w:val="24"/>
        </w:rPr>
        <w:t>symbolically</w:t>
      </w:r>
      <w:r w:rsidRPr="0056427D">
        <w:rPr>
          <w:rFonts w:ascii="Times New Roman" w:hAnsi="Times New Roman" w:cs="Times New Roman"/>
          <w:sz w:val="24"/>
          <w:szCs w:val="24"/>
        </w:rPr>
        <w:t xml:space="preserve">. </w:t>
      </w:r>
    </w:p>
    <w:p w:rsidR="00E03221" w:rsidRPr="0056427D" w:rsidRDefault="00E03221" w:rsidP="00AD2A54">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Sandu’s</w:t>
      </w:r>
      <w:proofErr w:type="spellEnd"/>
      <w:r>
        <w:rPr>
          <w:rFonts w:ascii="Times New Roman" w:hAnsi="Times New Roman" w:cs="Times New Roman"/>
          <w:sz w:val="24"/>
          <w:szCs w:val="24"/>
        </w:rPr>
        <w:t xml:space="preserve"> actions and conceptualization of repair as ownership contradict </w:t>
      </w:r>
      <w:r w:rsidRPr="0056427D">
        <w:rPr>
          <w:rFonts w:ascii="Times New Roman" w:hAnsi="Times New Roman" w:cs="Times New Roman"/>
          <w:sz w:val="24"/>
          <w:szCs w:val="24"/>
        </w:rPr>
        <w:t>th</w:t>
      </w:r>
      <w:r>
        <w:rPr>
          <w:rFonts w:ascii="Times New Roman" w:hAnsi="Times New Roman" w:cs="Times New Roman"/>
          <w:sz w:val="24"/>
          <w:szCs w:val="24"/>
        </w:rPr>
        <w:t xml:space="preserve">e third assumption. </w:t>
      </w:r>
      <w:r w:rsidRPr="0056427D">
        <w:rPr>
          <w:rFonts w:ascii="Times New Roman" w:hAnsi="Times New Roman" w:cs="Times New Roman"/>
          <w:sz w:val="24"/>
          <w:szCs w:val="24"/>
        </w:rPr>
        <w:t>To begin with, the pipes added during tenants’ occupation have never disappeared materially from sight. As I will describe below</w:t>
      </w:r>
      <w:r>
        <w:rPr>
          <w:rFonts w:ascii="Times New Roman" w:hAnsi="Times New Roman" w:cs="Times New Roman"/>
          <w:sz w:val="24"/>
          <w:szCs w:val="24"/>
        </w:rPr>
        <w:t>,</w:t>
      </w:r>
      <w:r w:rsidRPr="0056427D">
        <w:rPr>
          <w:rFonts w:ascii="Times New Roman" w:hAnsi="Times New Roman" w:cs="Times New Roman"/>
          <w:sz w:val="24"/>
          <w:szCs w:val="24"/>
        </w:rPr>
        <w:t xml:space="preserve"> </w:t>
      </w:r>
      <w:r w:rsidR="00490FCB">
        <w:rPr>
          <w:rFonts w:ascii="Times New Roman" w:hAnsi="Times New Roman" w:cs="Times New Roman"/>
          <w:sz w:val="24"/>
          <w:szCs w:val="24"/>
        </w:rPr>
        <w:t>through</w:t>
      </w:r>
      <w:r w:rsidRPr="0056427D">
        <w:rPr>
          <w:rFonts w:ascii="Times New Roman" w:hAnsi="Times New Roman" w:cs="Times New Roman"/>
          <w:sz w:val="24"/>
          <w:szCs w:val="24"/>
        </w:rPr>
        <w:t xml:space="preserve"> a combination of “</w:t>
      </w:r>
      <w:r w:rsidR="00490FCB">
        <w:rPr>
          <w:rFonts w:ascii="Times New Roman" w:hAnsi="Times New Roman" w:cs="Times New Roman"/>
          <w:sz w:val="24"/>
          <w:szCs w:val="24"/>
        </w:rPr>
        <w:t xml:space="preserve">the </w:t>
      </w:r>
      <w:r w:rsidRPr="0056427D">
        <w:rPr>
          <w:rFonts w:ascii="Times New Roman" w:hAnsi="Times New Roman" w:cs="Times New Roman"/>
          <w:sz w:val="24"/>
          <w:szCs w:val="24"/>
        </w:rPr>
        <w:t>building</w:t>
      </w:r>
      <w:r>
        <w:rPr>
          <w:rFonts w:ascii="Times New Roman" w:hAnsi="Times New Roman" w:cs="Times New Roman"/>
          <w:sz w:val="24"/>
          <w:szCs w:val="24"/>
        </w:rPr>
        <w:t>’s</w:t>
      </w:r>
      <w:r w:rsidRPr="0056427D">
        <w:rPr>
          <w:rFonts w:ascii="Times New Roman" w:hAnsi="Times New Roman" w:cs="Times New Roman"/>
          <w:sz w:val="24"/>
          <w:szCs w:val="24"/>
        </w:rPr>
        <w:t xml:space="preserve"> recalcitrance” and improvisation, pipes have always been visible </w:t>
      </w:r>
      <w:r w:rsidRPr="00A737E8">
        <w:rPr>
          <w:rFonts w:ascii="Times New Roman" w:hAnsi="Times New Roman" w:cs="Times New Roman"/>
          <w:sz w:val="24"/>
          <w:szCs w:val="24"/>
        </w:rPr>
        <w:t xml:space="preserve">(see </w:t>
      </w:r>
      <w:r w:rsidR="00490FCB">
        <w:rPr>
          <w:rFonts w:ascii="Times New Roman" w:hAnsi="Times New Roman" w:cs="Times New Roman"/>
          <w:sz w:val="24"/>
          <w:szCs w:val="24"/>
        </w:rPr>
        <w:t>Figures</w:t>
      </w:r>
      <w:r w:rsidRPr="00A737E8">
        <w:rPr>
          <w:rFonts w:ascii="Times New Roman" w:hAnsi="Times New Roman" w:cs="Times New Roman"/>
          <w:sz w:val="24"/>
          <w:szCs w:val="24"/>
        </w:rPr>
        <w:t xml:space="preserve"> 1, 2</w:t>
      </w:r>
      <w:r w:rsidR="00B06F76">
        <w:rPr>
          <w:rFonts w:ascii="Times New Roman" w:hAnsi="Times New Roman" w:cs="Times New Roman"/>
          <w:sz w:val="24"/>
          <w:szCs w:val="24"/>
        </w:rPr>
        <w:t>,</w:t>
      </w:r>
      <w:r w:rsidR="00490FCB">
        <w:rPr>
          <w:rFonts w:ascii="Times New Roman" w:hAnsi="Times New Roman" w:cs="Times New Roman"/>
          <w:sz w:val="24"/>
          <w:szCs w:val="24"/>
        </w:rPr>
        <w:t xml:space="preserve"> and</w:t>
      </w:r>
      <w:r w:rsidRPr="00A737E8">
        <w:rPr>
          <w:rFonts w:ascii="Times New Roman" w:hAnsi="Times New Roman" w:cs="Times New Roman"/>
          <w:sz w:val="24"/>
          <w:szCs w:val="24"/>
        </w:rPr>
        <w:t xml:space="preserve"> 3)</w:t>
      </w:r>
      <w:r w:rsidRPr="0056427D">
        <w:rPr>
          <w:rFonts w:ascii="Times New Roman" w:hAnsi="Times New Roman" w:cs="Times New Roman"/>
          <w:sz w:val="24"/>
          <w:szCs w:val="24"/>
        </w:rPr>
        <w:t xml:space="preserve">. While they might not have </w:t>
      </w:r>
      <w:r>
        <w:rPr>
          <w:rFonts w:ascii="Times New Roman" w:hAnsi="Times New Roman" w:cs="Times New Roman"/>
          <w:sz w:val="24"/>
          <w:szCs w:val="24"/>
        </w:rPr>
        <w:t xml:space="preserve">been </w:t>
      </w:r>
      <w:r w:rsidRPr="0056427D">
        <w:rPr>
          <w:rFonts w:ascii="Times New Roman" w:hAnsi="Times New Roman" w:cs="Times New Roman"/>
          <w:sz w:val="24"/>
          <w:szCs w:val="24"/>
        </w:rPr>
        <w:t>symbolically salient</w:t>
      </w:r>
      <w:r>
        <w:rPr>
          <w:rFonts w:ascii="Times New Roman" w:hAnsi="Times New Roman" w:cs="Times New Roman"/>
          <w:sz w:val="24"/>
          <w:szCs w:val="24"/>
        </w:rPr>
        <w:t xml:space="preserve"> prior to </w:t>
      </w:r>
      <w:r w:rsidR="00490FCB">
        <w:rPr>
          <w:rFonts w:ascii="Times New Roman" w:hAnsi="Times New Roman" w:cs="Times New Roman"/>
          <w:sz w:val="24"/>
          <w:szCs w:val="24"/>
        </w:rPr>
        <w:t xml:space="preserve">the </w:t>
      </w:r>
      <w:r>
        <w:rPr>
          <w:rFonts w:ascii="Times New Roman" w:hAnsi="Times New Roman" w:cs="Times New Roman"/>
          <w:sz w:val="24"/>
          <w:szCs w:val="24"/>
        </w:rPr>
        <w:t>restitution wars</w:t>
      </w:r>
      <w:r w:rsidRPr="0056427D">
        <w:rPr>
          <w:rFonts w:ascii="Times New Roman" w:hAnsi="Times New Roman" w:cs="Times New Roman"/>
          <w:sz w:val="24"/>
          <w:szCs w:val="24"/>
        </w:rPr>
        <w:t>, they become so during disputes over the ownership and privatization</w:t>
      </w:r>
      <w:r>
        <w:rPr>
          <w:rFonts w:ascii="Times New Roman" w:hAnsi="Times New Roman" w:cs="Times New Roman"/>
          <w:sz w:val="24"/>
          <w:szCs w:val="24"/>
        </w:rPr>
        <w:t xml:space="preserve"> of nationaliz</w:t>
      </w:r>
      <w:r w:rsidRPr="0056427D">
        <w:rPr>
          <w:rFonts w:ascii="Times New Roman" w:hAnsi="Times New Roman" w:cs="Times New Roman"/>
          <w:sz w:val="24"/>
          <w:szCs w:val="24"/>
        </w:rPr>
        <w:t xml:space="preserve">ed houses. When </w:t>
      </w:r>
      <w:proofErr w:type="spellStart"/>
      <w:r w:rsidRPr="0056427D">
        <w:rPr>
          <w:rFonts w:ascii="Times New Roman" w:hAnsi="Times New Roman" w:cs="Times New Roman"/>
          <w:sz w:val="24"/>
          <w:szCs w:val="24"/>
        </w:rPr>
        <w:t>Sandu</w:t>
      </w:r>
      <w:proofErr w:type="spellEnd"/>
      <w:r w:rsidRPr="0056427D">
        <w:rPr>
          <w:rFonts w:ascii="Times New Roman" w:hAnsi="Times New Roman" w:cs="Times New Roman"/>
          <w:sz w:val="24"/>
          <w:szCs w:val="24"/>
        </w:rPr>
        <w:t xml:space="preserve"> talks about his family interventions on the pipes and parts</w:t>
      </w:r>
      <w:r w:rsidR="00490FCB">
        <w:rPr>
          <w:rFonts w:ascii="Times New Roman" w:hAnsi="Times New Roman" w:cs="Times New Roman"/>
          <w:sz w:val="24"/>
          <w:szCs w:val="24"/>
        </w:rPr>
        <w:t xml:space="preserve"> of the house</w:t>
      </w:r>
      <w:r w:rsidRPr="0056427D">
        <w:rPr>
          <w:rFonts w:ascii="Times New Roman" w:hAnsi="Times New Roman" w:cs="Times New Roman"/>
          <w:sz w:val="24"/>
          <w:szCs w:val="24"/>
        </w:rPr>
        <w:t xml:space="preserve"> that needed repair, he </w:t>
      </w:r>
      <w:r w:rsidRPr="0056427D">
        <w:rPr>
          <w:rFonts w:ascii="Times New Roman" w:hAnsi="Times New Roman" w:cs="Times New Roman"/>
          <w:sz w:val="24"/>
          <w:szCs w:val="24"/>
        </w:rPr>
        <w:lastRenderedPageBreak/>
        <w:t>mobilizes plumbing</w:t>
      </w:r>
      <w:r>
        <w:rPr>
          <w:rFonts w:ascii="Times New Roman" w:hAnsi="Times New Roman" w:cs="Times New Roman"/>
          <w:sz w:val="24"/>
          <w:szCs w:val="24"/>
        </w:rPr>
        <w:t xml:space="preserve"> and politicizes infrastructure, adding symbolic visibility to the already existing material visibility.</w:t>
      </w:r>
    </w:p>
    <w:p w:rsidR="00E03221" w:rsidRDefault="00E03221" w:rsidP="00AD2A54">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03221" w:rsidRDefault="00E03221" w:rsidP="00AD2A54">
      <w:pPr>
        <w:spacing w:after="0" w:line="480" w:lineRule="auto"/>
        <w:ind w:left="720" w:hanging="720"/>
        <w:rPr>
          <w:rFonts w:ascii="Times New Roman" w:hAnsi="Times New Roman" w:cs="Times New Roman"/>
          <w:sz w:val="24"/>
          <w:szCs w:val="24"/>
        </w:rPr>
      </w:pPr>
    </w:p>
    <w:p w:rsidR="00E03221" w:rsidRDefault="00E03221" w:rsidP="00AD2A54">
      <w:pPr>
        <w:spacing w:after="0" w:line="480" w:lineRule="auto"/>
        <w:ind w:left="720" w:hanging="720"/>
        <w:rPr>
          <w:rFonts w:ascii="Times New Roman" w:hAnsi="Times New Roman" w:cs="Times New Roman"/>
          <w:sz w:val="24"/>
          <w:szCs w:val="24"/>
        </w:rPr>
      </w:pPr>
      <w:r>
        <w:rPr>
          <w:rFonts w:ascii="Times New Roman" w:hAnsi="Times New Roman" w:cs="Times New Roman"/>
          <w:noProof/>
          <w:sz w:val="24"/>
          <w:szCs w:val="24"/>
          <w:lang w:val="it-IT" w:eastAsia="it-IT"/>
        </w:rPr>
        <w:drawing>
          <wp:inline distT="0" distB="0" distL="0" distR="0" wp14:anchorId="03F3A988" wp14:editId="35BB6D85">
            <wp:extent cx="2902226" cy="4355923"/>
            <wp:effectExtent l="0" t="0" r="0" b="6985"/>
            <wp:docPr id="1" name="Picture 1" descr="D:\poze\home culture tevi\DSC07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ze\home culture tevi\DSC079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107" cy="4364749"/>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val="it-IT" w:eastAsia="it-IT"/>
        </w:rPr>
        <w:drawing>
          <wp:inline distT="0" distB="0" distL="0" distR="0" wp14:anchorId="72655A1C" wp14:editId="353ED95C">
            <wp:extent cx="2910177" cy="4365264"/>
            <wp:effectExtent l="0" t="0" r="5080" b="0"/>
            <wp:docPr id="3" name="Picture 3" descr="D:\poze\home culture tevi\IMG_5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oze\home culture tevi\IMG_54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8446" cy="4362667"/>
                    </a:xfrm>
                    <a:prstGeom prst="rect">
                      <a:avLst/>
                    </a:prstGeom>
                    <a:noFill/>
                    <a:ln>
                      <a:noFill/>
                    </a:ln>
                  </pic:spPr>
                </pic:pic>
              </a:graphicData>
            </a:graphic>
          </wp:inline>
        </w:drawing>
      </w:r>
      <w:r>
        <w:rPr>
          <w:rFonts w:ascii="Times New Roman" w:hAnsi="Times New Roman" w:cs="Times New Roman"/>
          <w:sz w:val="24"/>
          <w:szCs w:val="24"/>
        </w:rPr>
        <w:tab/>
      </w:r>
    </w:p>
    <w:p w:rsidR="00E03221" w:rsidRDefault="00E03221" w:rsidP="00AD2A54">
      <w:pPr>
        <w:spacing w:after="0" w:line="480" w:lineRule="auto"/>
        <w:ind w:left="720" w:hanging="720"/>
        <w:rPr>
          <w:rFonts w:ascii="Times New Roman" w:hAnsi="Times New Roman" w:cs="Times New Roman"/>
          <w:sz w:val="24"/>
          <w:szCs w:val="24"/>
        </w:rPr>
      </w:pPr>
    </w:p>
    <w:p w:rsidR="00E03221" w:rsidRPr="0056427D" w:rsidRDefault="00E03221" w:rsidP="00AD2A54">
      <w:pPr>
        <w:spacing w:after="0" w:line="480" w:lineRule="auto"/>
        <w:ind w:left="720" w:hanging="720"/>
        <w:rPr>
          <w:rFonts w:ascii="Times New Roman" w:hAnsi="Times New Roman" w:cs="Times New Roman"/>
          <w:sz w:val="24"/>
          <w:szCs w:val="24"/>
        </w:rPr>
      </w:pPr>
      <w:r>
        <w:rPr>
          <w:rFonts w:ascii="Times New Roman" w:hAnsi="Times New Roman" w:cs="Times New Roman"/>
          <w:noProof/>
          <w:sz w:val="24"/>
          <w:szCs w:val="24"/>
          <w:lang w:val="it-IT" w:eastAsia="it-IT"/>
        </w:rPr>
        <w:lastRenderedPageBreak/>
        <w:drawing>
          <wp:inline distT="0" distB="0" distL="0" distR="0" wp14:anchorId="5920A3AB" wp14:editId="5433B5D4">
            <wp:extent cx="2941983" cy="1961323"/>
            <wp:effectExtent l="0" t="0" r="0" b="1270"/>
            <wp:docPr id="2" name="Picture 2" descr="D:\poze\home culture tevi\IMG_5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oze\home culture tevi\IMG_54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9480" cy="1972987"/>
                    </a:xfrm>
                    <a:prstGeom prst="rect">
                      <a:avLst/>
                    </a:prstGeom>
                    <a:noFill/>
                    <a:ln>
                      <a:noFill/>
                    </a:ln>
                  </pic:spPr>
                </pic:pic>
              </a:graphicData>
            </a:graphic>
          </wp:inline>
        </w:drawing>
      </w:r>
      <w:r>
        <w:rPr>
          <w:rFonts w:ascii="Times New Roman" w:hAnsi="Times New Roman" w:cs="Times New Roman"/>
          <w:sz w:val="24"/>
          <w:szCs w:val="24"/>
        </w:rPr>
        <w:t xml:space="preserve"> </w:t>
      </w:r>
    </w:p>
    <w:p w:rsidR="00E03221" w:rsidRDefault="00490FCB" w:rsidP="00AD2A54">
      <w:pPr>
        <w:spacing w:after="0" w:line="480" w:lineRule="auto"/>
        <w:ind w:hanging="11"/>
        <w:rPr>
          <w:rFonts w:ascii="Times New Roman" w:hAnsi="Times New Roman" w:cs="Times New Roman"/>
          <w:szCs w:val="24"/>
        </w:rPr>
      </w:pPr>
      <w:r>
        <w:rPr>
          <w:rFonts w:ascii="Times New Roman" w:hAnsi="Times New Roman" w:cs="Times New Roman"/>
          <w:sz w:val="24"/>
          <w:szCs w:val="24"/>
        </w:rPr>
        <w:t>Figures</w:t>
      </w:r>
      <w:r w:rsidR="00E03221">
        <w:rPr>
          <w:rFonts w:ascii="Times New Roman" w:hAnsi="Times New Roman" w:cs="Times New Roman"/>
          <w:sz w:val="24"/>
          <w:szCs w:val="24"/>
        </w:rPr>
        <w:t xml:space="preserve"> 1 – 3. </w:t>
      </w:r>
      <w:r w:rsidR="00E03221" w:rsidRPr="00D11D93">
        <w:rPr>
          <w:rFonts w:ascii="Times New Roman" w:hAnsi="Times New Roman" w:cs="Times New Roman"/>
          <w:szCs w:val="24"/>
        </w:rPr>
        <w:t>Materially visible, capillary parts of</w:t>
      </w:r>
      <w:r w:rsidR="00E03221">
        <w:rPr>
          <w:rFonts w:ascii="Times New Roman" w:hAnsi="Times New Roman" w:cs="Times New Roman"/>
          <w:szCs w:val="24"/>
        </w:rPr>
        <w:t xml:space="preserve"> urban infrastructure, outside and </w:t>
      </w:r>
      <w:r w:rsidR="00E03221" w:rsidRPr="00D11D93">
        <w:rPr>
          <w:rFonts w:ascii="Times New Roman" w:hAnsi="Times New Roman" w:cs="Times New Roman"/>
          <w:szCs w:val="24"/>
        </w:rPr>
        <w:t>inside building</w:t>
      </w:r>
      <w:r w:rsidR="00E03221">
        <w:rPr>
          <w:rFonts w:ascii="Times New Roman" w:hAnsi="Times New Roman" w:cs="Times New Roman"/>
          <w:szCs w:val="24"/>
        </w:rPr>
        <w:t>s</w:t>
      </w:r>
      <w:r w:rsidR="00E03221" w:rsidRPr="00D11D93">
        <w:rPr>
          <w:rFonts w:ascii="Times New Roman" w:hAnsi="Times New Roman" w:cs="Times New Roman"/>
          <w:szCs w:val="24"/>
        </w:rPr>
        <w:t xml:space="preserve"> </w:t>
      </w:r>
      <w:r w:rsidR="00A224AC">
        <w:rPr>
          <w:rFonts w:ascii="Times New Roman" w:hAnsi="Times New Roman" w:cs="Times New Roman"/>
          <w:szCs w:val="24"/>
        </w:rPr>
        <w:t xml:space="preserve">(Figure 1 and 2) </w:t>
      </w:r>
      <w:r w:rsidR="00E03221" w:rsidRPr="00D11D93">
        <w:rPr>
          <w:rFonts w:ascii="Times New Roman" w:hAnsi="Times New Roman" w:cs="Times New Roman"/>
          <w:szCs w:val="24"/>
        </w:rPr>
        <w:t>and apartment</w:t>
      </w:r>
      <w:r w:rsidR="00E03221">
        <w:rPr>
          <w:rFonts w:ascii="Times New Roman" w:hAnsi="Times New Roman" w:cs="Times New Roman"/>
          <w:szCs w:val="24"/>
        </w:rPr>
        <w:t>s</w:t>
      </w:r>
      <w:r w:rsidR="00A224AC">
        <w:rPr>
          <w:rFonts w:ascii="Times New Roman" w:hAnsi="Times New Roman" w:cs="Times New Roman"/>
          <w:szCs w:val="24"/>
        </w:rPr>
        <w:t xml:space="preserve"> (Figure 3)</w:t>
      </w:r>
      <w:r w:rsidR="00E03221" w:rsidRPr="00D11D93">
        <w:rPr>
          <w:rFonts w:ascii="Times New Roman" w:hAnsi="Times New Roman" w:cs="Times New Roman"/>
          <w:szCs w:val="24"/>
        </w:rPr>
        <w:t xml:space="preserve">. </w:t>
      </w:r>
      <w:r w:rsidR="00E03221">
        <w:rPr>
          <w:rFonts w:ascii="Times New Roman" w:hAnsi="Times New Roman" w:cs="Times New Roman"/>
          <w:szCs w:val="24"/>
        </w:rPr>
        <w:t>Source: Author’s files.</w:t>
      </w:r>
    </w:p>
    <w:p w:rsidR="00E03221" w:rsidRPr="0056427D" w:rsidRDefault="00E03221" w:rsidP="00AD2A54">
      <w:pPr>
        <w:spacing w:after="0" w:line="480" w:lineRule="auto"/>
        <w:rPr>
          <w:rFonts w:ascii="Times New Roman" w:hAnsi="Times New Roman" w:cs="Times New Roman"/>
          <w:color w:val="000000"/>
          <w:sz w:val="24"/>
          <w:szCs w:val="24"/>
        </w:rPr>
      </w:pPr>
    </w:p>
    <w:p w:rsidR="00E03221" w:rsidRPr="0056427D" w:rsidRDefault="00E03221" w:rsidP="00AD2A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ethnographic analysis of </w:t>
      </w:r>
      <w:r w:rsidRPr="0056427D">
        <w:rPr>
          <w:rFonts w:ascii="Times New Roman" w:hAnsi="Times New Roman" w:cs="Times New Roman"/>
          <w:sz w:val="24"/>
          <w:szCs w:val="24"/>
        </w:rPr>
        <w:t xml:space="preserve">plumbing </w:t>
      </w:r>
      <w:r>
        <w:rPr>
          <w:rFonts w:ascii="Times New Roman" w:hAnsi="Times New Roman" w:cs="Times New Roman"/>
          <w:sz w:val="24"/>
          <w:szCs w:val="24"/>
        </w:rPr>
        <w:t xml:space="preserve">and a new angle on the politics and visibility of infrastructure addresses </w:t>
      </w:r>
      <w:r w:rsidRPr="0056427D">
        <w:rPr>
          <w:rFonts w:ascii="Times New Roman" w:hAnsi="Times New Roman" w:cs="Times New Roman"/>
          <w:sz w:val="24"/>
          <w:szCs w:val="24"/>
        </w:rPr>
        <w:t xml:space="preserve">several </w:t>
      </w:r>
      <w:r>
        <w:rPr>
          <w:rFonts w:ascii="Times New Roman" w:hAnsi="Times New Roman" w:cs="Times New Roman"/>
          <w:sz w:val="24"/>
          <w:szCs w:val="24"/>
        </w:rPr>
        <w:t>theoretical gaps</w:t>
      </w:r>
      <w:r w:rsidRPr="0056427D">
        <w:rPr>
          <w:rFonts w:ascii="Times New Roman" w:hAnsi="Times New Roman" w:cs="Times New Roman"/>
          <w:sz w:val="24"/>
          <w:szCs w:val="24"/>
        </w:rPr>
        <w:t xml:space="preserve">. As mentioned above, one is related </w:t>
      </w:r>
      <w:r w:rsidR="00490FCB">
        <w:rPr>
          <w:rFonts w:ascii="Times New Roman" w:hAnsi="Times New Roman" w:cs="Times New Roman"/>
          <w:sz w:val="24"/>
          <w:szCs w:val="24"/>
        </w:rPr>
        <w:t xml:space="preserve">to </w:t>
      </w:r>
      <w:r w:rsidRPr="0056427D">
        <w:rPr>
          <w:rFonts w:ascii="Times New Roman" w:hAnsi="Times New Roman" w:cs="Times New Roman"/>
          <w:sz w:val="24"/>
          <w:szCs w:val="24"/>
        </w:rPr>
        <w:t xml:space="preserve">the analysis of </w:t>
      </w:r>
      <w:r w:rsidR="00B06F76">
        <w:rPr>
          <w:rFonts w:ascii="Times New Roman" w:hAnsi="Times New Roman" w:cs="Times New Roman"/>
          <w:sz w:val="24"/>
          <w:szCs w:val="24"/>
        </w:rPr>
        <w:t xml:space="preserve">the </w:t>
      </w:r>
      <w:proofErr w:type="spellStart"/>
      <w:r w:rsidRPr="0056427D">
        <w:rPr>
          <w:rFonts w:ascii="Times New Roman" w:hAnsi="Times New Roman" w:cs="Times New Roman"/>
          <w:sz w:val="24"/>
          <w:szCs w:val="24"/>
        </w:rPr>
        <w:t>nonexpressive</w:t>
      </w:r>
      <w:proofErr w:type="spellEnd"/>
      <w:r w:rsidRPr="0056427D">
        <w:rPr>
          <w:rFonts w:ascii="Times New Roman" w:hAnsi="Times New Roman" w:cs="Times New Roman"/>
          <w:sz w:val="24"/>
          <w:szCs w:val="24"/>
        </w:rPr>
        <w:t xml:space="preserve"> aspects of houses. Following the call to move away from the idea that houses express identity (</w:t>
      </w:r>
      <w:r w:rsidR="005C02A7" w:rsidRPr="0056427D">
        <w:rPr>
          <w:rFonts w:ascii="Times New Roman" w:hAnsi="Times New Roman" w:cs="Times New Roman"/>
          <w:sz w:val="24"/>
          <w:szCs w:val="24"/>
        </w:rPr>
        <w:t>Miller 2001</w:t>
      </w:r>
      <w:r w:rsidR="005C02A7">
        <w:rPr>
          <w:rFonts w:ascii="Times New Roman" w:hAnsi="Times New Roman" w:cs="Times New Roman"/>
          <w:sz w:val="24"/>
          <w:szCs w:val="24"/>
        </w:rPr>
        <w:t xml:space="preserve">; </w:t>
      </w:r>
      <w:proofErr w:type="spellStart"/>
      <w:r w:rsidRPr="0056427D">
        <w:rPr>
          <w:rFonts w:ascii="Times New Roman" w:hAnsi="Times New Roman" w:cs="Times New Roman"/>
          <w:sz w:val="24"/>
          <w:szCs w:val="24"/>
        </w:rPr>
        <w:t>Fehervary</w:t>
      </w:r>
      <w:proofErr w:type="spellEnd"/>
      <w:r w:rsidRPr="0056427D">
        <w:rPr>
          <w:rFonts w:ascii="Times New Roman" w:hAnsi="Times New Roman" w:cs="Times New Roman"/>
          <w:sz w:val="24"/>
          <w:szCs w:val="24"/>
        </w:rPr>
        <w:t xml:space="preserve"> 2011</w:t>
      </w:r>
      <w:r>
        <w:rPr>
          <w:rFonts w:ascii="Times New Roman" w:hAnsi="Times New Roman" w:cs="Times New Roman"/>
          <w:sz w:val="24"/>
          <w:szCs w:val="24"/>
        </w:rPr>
        <w:t>:21</w:t>
      </w:r>
      <w:r w:rsidRPr="0056427D">
        <w:rPr>
          <w:rFonts w:ascii="Times New Roman" w:hAnsi="Times New Roman" w:cs="Times New Roman"/>
          <w:sz w:val="24"/>
          <w:szCs w:val="24"/>
        </w:rPr>
        <w:t>), this study focuses on</w:t>
      </w:r>
      <w:r w:rsidR="00490FCB">
        <w:rPr>
          <w:rFonts w:ascii="Times New Roman" w:hAnsi="Times New Roman" w:cs="Times New Roman"/>
          <w:sz w:val="24"/>
          <w:szCs w:val="24"/>
        </w:rPr>
        <w:t xml:space="preserve"> the</w:t>
      </w:r>
      <w:r w:rsidRPr="0056427D">
        <w:rPr>
          <w:rFonts w:ascii="Times New Roman" w:hAnsi="Times New Roman" w:cs="Times New Roman"/>
          <w:sz w:val="24"/>
          <w:szCs w:val="24"/>
        </w:rPr>
        <w:t xml:space="preserve"> “boring things” (Star 2002b) </w:t>
      </w:r>
      <w:r w:rsidR="00490FCB">
        <w:rPr>
          <w:rFonts w:ascii="Times New Roman" w:hAnsi="Times New Roman" w:cs="Times New Roman"/>
          <w:sz w:val="24"/>
          <w:szCs w:val="24"/>
        </w:rPr>
        <w:t>in home</w:t>
      </w:r>
      <w:r w:rsidRPr="0056427D">
        <w:rPr>
          <w:rFonts w:ascii="Times New Roman" w:hAnsi="Times New Roman" w:cs="Times New Roman"/>
          <w:sz w:val="24"/>
          <w:szCs w:val="24"/>
        </w:rPr>
        <w:t xml:space="preserve"> life. </w:t>
      </w:r>
      <w:r>
        <w:rPr>
          <w:rFonts w:ascii="Times New Roman" w:hAnsi="Times New Roman" w:cs="Times New Roman"/>
          <w:sz w:val="24"/>
          <w:szCs w:val="24"/>
        </w:rPr>
        <w:t>W</w:t>
      </w:r>
      <w:r w:rsidRPr="0056427D">
        <w:rPr>
          <w:rFonts w:ascii="Times New Roman" w:hAnsi="Times New Roman" w:cs="Times New Roman"/>
          <w:sz w:val="24"/>
          <w:szCs w:val="24"/>
        </w:rPr>
        <w:t>ater</w:t>
      </w:r>
      <w:r>
        <w:rPr>
          <w:rFonts w:ascii="Times New Roman" w:hAnsi="Times New Roman" w:cs="Times New Roman"/>
          <w:sz w:val="24"/>
          <w:szCs w:val="24"/>
        </w:rPr>
        <w:t xml:space="preserve">, </w:t>
      </w:r>
      <w:r w:rsidRPr="0056427D">
        <w:rPr>
          <w:rFonts w:ascii="Times New Roman" w:hAnsi="Times New Roman" w:cs="Times New Roman"/>
          <w:sz w:val="24"/>
          <w:szCs w:val="24"/>
        </w:rPr>
        <w:t>ga</w:t>
      </w:r>
      <w:r>
        <w:rPr>
          <w:rFonts w:ascii="Times New Roman" w:hAnsi="Times New Roman" w:cs="Times New Roman"/>
          <w:sz w:val="24"/>
          <w:szCs w:val="24"/>
        </w:rPr>
        <w:t>s</w:t>
      </w:r>
      <w:r w:rsidR="00490FCB">
        <w:rPr>
          <w:rFonts w:ascii="Times New Roman" w:hAnsi="Times New Roman" w:cs="Times New Roman"/>
          <w:sz w:val="24"/>
          <w:szCs w:val="24"/>
        </w:rPr>
        <w:t>,</w:t>
      </w:r>
      <w:r>
        <w:rPr>
          <w:rFonts w:ascii="Times New Roman" w:hAnsi="Times New Roman" w:cs="Times New Roman"/>
          <w:sz w:val="24"/>
          <w:szCs w:val="24"/>
        </w:rPr>
        <w:t xml:space="preserve"> and power </w:t>
      </w:r>
      <w:r w:rsidR="00490FCB">
        <w:rPr>
          <w:rFonts w:ascii="Times New Roman" w:hAnsi="Times New Roman" w:cs="Times New Roman"/>
          <w:sz w:val="24"/>
          <w:szCs w:val="24"/>
        </w:rPr>
        <w:t>do not belong in</w:t>
      </w:r>
      <w:r>
        <w:rPr>
          <w:rFonts w:ascii="Times New Roman" w:hAnsi="Times New Roman" w:cs="Times New Roman"/>
          <w:sz w:val="24"/>
          <w:szCs w:val="24"/>
        </w:rPr>
        <w:t xml:space="preserve"> the realm of identit</w:t>
      </w:r>
      <w:r w:rsidRPr="0056427D">
        <w:rPr>
          <w:rFonts w:ascii="Times New Roman" w:hAnsi="Times New Roman" w:cs="Times New Roman"/>
          <w:sz w:val="24"/>
          <w:szCs w:val="24"/>
        </w:rPr>
        <w:t>y politics</w:t>
      </w:r>
      <w:r w:rsidR="00490FCB">
        <w:rPr>
          <w:rFonts w:ascii="Times New Roman" w:hAnsi="Times New Roman" w:cs="Times New Roman"/>
          <w:sz w:val="24"/>
          <w:szCs w:val="24"/>
        </w:rPr>
        <w:t xml:space="preserve"> and are not</w:t>
      </w:r>
      <w:r w:rsidRPr="0056427D">
        <w:rPr>
          <w:rFonts w:ascii="Times New Roman" w:hAnsi="Times New Roman" w:cs="Times New Roman"/>
          <w:sz w:val="24"/>
          <w:szCs w:val="24"/>
        </w:rPr>
        <w:t xml:space="preserve"> expressions of taste and difference. As one study put it, the matter whose circulation plumbing makes possible is “uniformly unremarkable and for the most part uniformly uninteresting” (</w:t>
      </w:r>
      <w:r w:rsidRPr="0056427D">
        <w:rPr>
          <w:rStyle w:val="personname"/>
          <w:rFonts w:ascii="Times New Roman" w:hAnsi="Times New Roman" w:cs="Times New Roman"/>
          <w:sz w:val="24"/>
          <w:szCs w:val="24"/>
        </w:rPr>
        <w:t xml:space="preserve">Shove and </w:t>
      </w:r>
      <w:proofErr w:type="spellStart"/>
      <w:r w:rsidRPr="0056427D">
        <w:rPr>
          <w:rStyle w:val="personname"/>
          <w:rFonts w:ascii="Times New Roman" w:hAnsi="Times New Roman" w:cs="Times New Roman"/>
          <w:sz w:val="24"/>
          <w:szCs w:val="24"/>
        </w:rPr>
        <w:t>Chappells</w:t>
      </w:r>
      <w:proofErr w:type="spellEnd"/>
      <w:r w:rsidRPr="0056427D">
        <w:rPr>
          <w:rStyle w:val="personname"/>
          <w:rFonts w:ascii="Times New Roman" w:hAnsi="Times New Roman" w:cs="Times New Roman"/>
          <w:sz w:val="24"/>
          <w:szCs w:val="24"/>
        </w:rPr>
        <w:t xml:space="preserve"> </w:t>
      </w:r>
      <w:r w:rsidRPr="0056427D">
        <w:rPr>
          <w:rFonts w:ascii="Times New Roman" w:hAnsi="Times New Roman" w:cs="Times New Roman"/>
          <w:sz w:val="24"/>
          <w:szCs w:val="24"/>
        </w:rPr>
        <w:t>2001:44)</w:t>
      </w:r>
      <w:r>
        <w:rPr>
          <w:rFonts w:ascii="Times New Roman" w:hAnsi="Times New Roman" w:cs="Times New Roman"/>
          <w:sz w:val="24"/>
          <w:szCs w:val="24"/>
        </w:rPr>
        <w:t>.</w:t>
      </w:r>
    </w:p>
    <w:p w:rsidR="00E03221" w:rsidRPr="0056427D" w:rsidRDefault="00E03221" w:rsidP="00AD2A54">
      <w:pPr>
        <w:pStyle w:val="Paragrafoelenco"/>
        <w:autoSpaceDE w:val="0"/>
        <w:autoSpaceDN w:val="0"/>
        <w:adjustRightInd w:val="0"/>
        <w:spacing w:after="0" w:line="480" w:lineRule="auto"/>
        <w:ind w:left="0" w:firstLine="720"/>
        <w:rPr>
          <w:rFonts w:ascii="Times New Roman" w:hAnsi="Times New Roman" w:cs="Times New Roman"/>
          <w:color w:val="231F20"/>
          <w:sz w:val="24"/>
          <w:szCs w:val="24"/>
        </w:rPr>
      </w:pPr>
      <w:r w:rsidRPr="0056427D">
        <w:rPr>
          <w:rFonts w:ascii="Times New Roman" w:hAnsi="Times New Roman" w:cs="Times New Roman"/>
          <w:sz w:val="24"/>
          <w:szCs w:val="24"/>
        </w:rPr>
        <w:t xml:space="preserve">Second, analyzing plumbing </w:t>
      </w:r>
      <w:r>
        <w:rPr>
          <w:rFonts w:ascii="Times New Roman" w:hAnsi="Times New Roman" w:cs="Times New Roman"/>
          <w:sz w:val="24"/>
          <w:szCs w:val="24"/>
        </w:rPr>
        <w:t xml:space="preserve">may improve </w:t>
      </w:r>
      <w:r w:rsidRPr="0056427D">
        <w:rPr>
          <w:rFonts w:ascii="Times New Roman" w:hAnsi="Times New Roman" w:cs="Times New Roman"/>
          <w:sz w:val="24"/>
          <w:szCs w:val="24"/>
        </w:rPr>
        <w:t>our understanding of repair</w:t>
      </w:r>
      <w:r>
        <w:rPr>
          <w:rFonts w:ascii="Times New Roman" w:hAnsi="Times New Roman" w:cs="Times New Roman"/>
          <w:sz w:val="24"/>
          <w:szCs w:val="24"/>
        </w:rPr>
        <w:t xml:space="preserve"> and maintenance</w:t>
      </w:r>
      <w:r w:rsidRPr="0056427D">
        <w:rPr>
          <w:rFonts w:ascii="Times New Roman" w:hAnsi="Times New Roman" w:cs="Times New Roman"/>
          <w:sz w:val="24"/>
          <w:szCs w:val="24"/>
        </w:rPr>
        <w:t>. In a critical study o</w:t>
      </w:r>
      <w:r w:rsidR="00490FCB">
        <w:rPr>
          <w:rFonts w:ascii="Times New Roman" w:hAnsi="Times New Roman" w:cs="Times New Roman"/>
          <w:sz w:val="24"/>
          <w:szCs w:val="24"/>
        </w:rPr>
        <w:t>f</w:t>
      </w:r>
      <w:r w:rsidRPr="0056427D">
        <w:rPr>
          <w:rFonts w:ascii="Times New Roman" w:hAnsi="Times New Roman" w:cs="Times New Roman"/>
          <w:sz w:val="24"/>
          <w:szCs w:val="24"/>
        </w:rPr>
        <w:t xml:space="preserve"> the importance of repair,</w:t>
      </w:r>
      <w:r>
        <w:rPr>
          <w:rFonts w:ascii="Times New Roman" w:hAnsi="Times New Roman" w:cs="Times New Roman"/>
          <w:sz w:val="24"/>
          <w:szCs w:val="24"/>
        </w:rPr>
        <w:t xml:space="preserve"> Graham and Thrift (2007) argue</w:t>
      </w:r>
      <w:r w:rsidRPr="0056427D">
        <w:rPr>
          <w:rFonts w:ascii="Times New Roman" w:hAnsi="Times New Roman" w:cs="Times New Roman"/>
          <w:sz w:val="24"/>
          <w:szCs w:val="24"/>
        </w:rPr>
        <w:t xml:space="preserve"> that repair work is often depreciated and normalized. They go as far as to argue that “a major research challenge in the social sciences currently is to re-imagine economies and places in ways which … manage to ‘surface the invisible work’ … </w:t>
      </w:r>
      <w:r w:rsidRPr="0056427D">
        <w:rPr>
          <w:rFonts w:ascii="Times New Roman" w:hAnsi="Times New Roman" w:cs="Times New Roman"/>
          <w:color w:val="000000"/>
          <w:sz w:val="24"/>
          <w:szCs w:val="24"/>
        </w:rPr>
        <w:t xml:space="preserve">of maintenance and repair that continuously surrounds infrastructural connection, movement and ﬂow.” (2007:17). They also notice that, to the extent </w:t>
      </w:r>
      <w:r w:rsidRPr="0056427D">
        <w:rPr>
          <w:rFonts w:ascii="Times New Roman" w:hAnsi="Times New Roman" w:cs="Times New Roman"/>
          <w:color w:val="000000"/>
          <w:sz w:val="24"/>
          <w:szCs w:val="24"/>
        </w:rPr>
        <w:lastRenderedPageBreak/>
        <w:t xml:space="preserve">that repair </w:t>
      </w:r>
      <w:r>
        <w:rPr>
          <w:rFonts w:ascii="Times New Roman" w:hAnsi="Times New Roman" w:cs="Times New Roman"/>
          <w:color w:val="000000"/>
          <w:sz w:val="24"/>
          <w:szCs w:val="24"/>
        </w:rPr>
        <w:t xml:space="preserve">was </w:t>
      </w:r>
      <w:r w:rsidRPr="0056427D">
        <w:rPr>
          <w:rFonts w:ascii="Times New Roman" w:hAnsi="Times New Roman" w:cs="Times New Roman"/>
          <w:color w:val="000000"/>
          <w:sz w:val="24"/>
          <w:szCs w:val="24"/>
        </w:rPr>
        <w:t>analyzed, attention tends to focus on catastrophic rather than prosaic failures (2007:9). Attention paid to plumbing can illuminate such prosaic failures and the</w:t>
      </w:r>
      <w:r w:rsidR="00B21E2E">
        <w:rPr>
          <w:rFonts w:ascii="Times New Roman" w:hAnsi="Times New Roman" w:cs="Times New Roman"/>
          <w:color w:val="000000"/>
          <w:sz w:val="24"/>
          <w:szCs w:val="24"/>
        </w:rPr>
        <w:t>ir</w:t>
      </w:r>
      <w:r w:rsidRPr="0056427D">
        <w:rPr>
          <w:rFonts w:ascii="Times New Roman" w:hAnsi="Times New Roman" w:cs="Times New Roman"/>
          <w:color w:val="000000"/>
          <w:sz w:val="24"/>
          <w:szCs w:val="24"/>
        </w:rPr>
        <w:t xml:space="preserve"> social and political effects.</w:t>
      </w:r>
    </w:p>
    <w:p w:rsidR="00E03221" w:rsidRPr="0056427D" w:rsidRDefault="00E03221" w:rsidP="00AD2A54">
      <w:pPr>
        <w:pStyle w:val="Paragrafoelenco"/>
        <w:autoSpaceDE w:val="0"/>
        <w:autoSpaceDN w:val="0"/>
        <w:adjustRightInd w:val="0"/>
        <w:spacing w:after="0" w:line="480" w:lineRule="auto"/>
        <w:ind w:left="0" w:firstLine="720"/>
        <w:rPr>
          <w:rFonts w:ascii="Times New Roman" w:hAnsi="Times New Roman" w:cs="Times New Roman"/>
          <w:color w:val="231F20"/>
          <w:sz w:val="24"/>
          <w:szCs w:val="24"/>
        </w:rPr>
      </w:pPr>
      <w:r w:rsidRPr="0056427D">
        <w:rPr>
          <w:rFonts w:ascii="Times New Roman" w:hAnsi="Times New Roman" w:cs="Times New Roman"/>
          <w:color w:val="231F20"/>
          <w:sz w:val="24"/>
          <w:szCs w:val="24"/>
        </w:rPr>
        <w:t xml:space="preserve">Third, I see </w:t>
      </w:r>
      <w:r>
        <w:rPr>
          <w:rFonts w:ascii="Times New Roman" w:hAnsi="Times New Roman" w:cs="Times New Roman"/>
          <w:color w:val="231F20"/>
          <w:sz w:val="24"/>
          <w:szCs w:val="24"/>
        </w:rPr>
        <w:t xml:space="preserve">an analysis of </w:t>
      </w:r>
      <w:r w:rsidRPr="0056427D">
        <w:rPr>
          <w:rFonts w:ascii="Times New Roman" w:hAnsi="Times New Roman" w:cs="Times New Roman"/>
          <w:color w:val="231F20"/>
          <w:sz w:val="24"/>
          <w:szCs w:val="24"/>
        </w:rPr>
        <w:t>plumbing as potentially contributing to the study of material culture. Stuart McLean pointed out that, with a few exceptions, “anthropology’s own recent efforts to engage materiality have shown an overwhelming predilection for solids” (2011:591). A close analysis of plumbing may contribute to the understanding of fluids, be the</w:t>
      </w:r>
      <w:r w:rsidR="00490FCB">
        <w:rPr>
          <w:rFonts w:ascii="Times New Roman" w:hAnsi="Times New Roman" w:cs="Times New Roman"/>
          <w:color w:val="231F20"/>
          <w:sz w:val="24"/>
          <w:szCs w:val="24"/>
        </w:rPr>
        <w:t>y</w:t>
      </w:r>
      <w:r w:rsidRPr="0056427D">
        <w:rPr>
          <w:rFonts w:ascii="Times New Roman" w:hAnsi="Times New Roman" w:cs="Times New Roman"/>
          <w:color w:val="231F20"/>
          <w:sz w:val="24"/>
          <w:szCs w:val="24"/>
        </w:rPr>
        <w:t xml:space="preserve"> liquid or gaseous. Plumbing makes possible the flow of</w:t>
      </w:r>
      <w:r>
        <w:rPr>
          <w:rFonts w:ascii="Times New Roman" w:hAnsi="Times New Roman" w:cs="Times New Roman"/>
          <w:color w:val="231F20"/>
          <w:sz w:val="24"/>
          <w:szCs w:val="24"/>
        </w:rPr>
        <w:t xml:space="preserve"> </w:t>
      </w:r>
      <w:r w:rsidRPr="0056427D">
        <w:rPr>
          <w:rFonts w:ascii="Times New Roman" w:hAnsi="Times New Roman" w:cs="Times New Roman"/>
          <w:color w:val="231F20"/>
          <w:sz w:val="24"/>
          <w:szCs w:val="24"/>
        </w:rPr>
        <w:t>“good” fluids through the house (clean water</w:t>
      </w:r>
      <w:r>
        <w:rPr>
          <w:rFonts w:ascii="Times New Roman" w:hAnsi="Times New Roman" w:cs="Times New Roman"/>
          <w:color w:val="231F20"/>
          <w:sz w:val="24"/>
          <w:szCs w:val="24"/>
        </w:rPr>
        <w:t>, fresh air</w:t>
      </w:r>
      <w:r w:rsidR="00490FCB">
        <w:rPr>
          <w:rFonts w:ascii="Times New Roman" w:hAnsi="Times New Roman" w:cs="Times New Roman"/>
          <w:color w:val="231F20"/>
          <w:sz w:val="24"/>
          <w:szCs w:val="24"/>
        </w:rPr>
        <w:t>,</w:t>
      </w:r>
      <w:r w:rsidRPr="0056427D">
        <w:rPr>
          <w:rFonts w:ascii="Times New Roman" w:hAnsi="Times New Roman" w:cs="Times New Roman"/>
          <w:color w:val="231F20"/>
          <w:sz w:val="24"/>
          <w:szCs w:val="24"/>
        </w:rPr>
        <w:t xml:space="preserve"> or gas), but also</w:t>
      </w:r>
      <w:r>
        <w:rPr>
          <w:rFonts w:ascii="Times New Roman" w:hAnsi="Times New Roman" w:cs="Times New Roman"/>
          <w:color w:val="231F20"/>
          <w:sz w:val="24"/>
          <w:szCs w:val="24"/>
        </w:rPr>
        <w:t xml:space="preserve"> blocks “bad” flows of cold air or</w:t>
      </w:r>
      <w:r w:rsidRPr="0056427D">
        <w:rPr>
          <w:rFonts w:ascii="Times New Roman" w:hAnsi="Times New Roman" w:cs="Times New Roman"/>
          <w:color w:val="231F20"/>
          <w:sz w:val="24"/>
          <w:szCs w:val="24"/>
        </w:rPr>
        <w:t xml:space="preserve"> used </w:t>
      </w:r>
      <w:r>
        <w:rPr>
          <w:rFonts w:ascii="Times New Roman" w:hAnsi="Times New Roman" w:cs="Times New Roman"/>
          <w:color w:val="231F20"/>
          <w:sz w:val="24"/>
          <w:szCs w:val="24"/>
        </w:rPr>
        <w:t>and uncontrollable</w:t>
      </w:r>
      <w:r w:rsidRPr="0056427D">
        <w:rPr>
          <w:rFonts w:ascii="Times New Roman" w:hAnsi="Times New Roman" w:cs="Times New Roman"/>
          <w:color w:val="231F20"/>
          <w:sz w:val="24"/>
          <w:szCs w:val="24"/>
        </w:rPr>
        <w:t xml:space="preserve"> water. </w:t>
      </w:r>
      <w:r>
        <w:rPr>
          <w:rFonts w:ascii="Times New Roman" w:hAnsi="Times New Roman" w:cs="Times New Roman"/>
          <w:color w:val="231F20"/>
          <w:sz w:val="24"/>
          <w:szCs w:val="24"/>
        </w:rPr>
        <w:t>The materiality of fluid matter encourages certain practices and actions and prohibits others</w:t>
      </w:r>
      <w:r w:rsidR="008D7305">
        <w:rPr>
          <w:rFonts w:ascii="Times New Roman" w:hAnsi="Times New Roman" w:cs="Times New Roman"/>
          <w:color w:val="231F20"/>
          <w:sz w:val="24"/>
          <w:szCs w:val="24"/>
        </w:rPr>
        <w:t xml:space="preserve"> (see Rogers 2012:293 on this point)</w:t>
      </w:r>
      <w:r>
        <w:rPr>
          <w:rFonts w:ascii="Times New Roman" w:hAnsi="Times New Roman" w:cs="Times New Roman"/>
          <w:color w:val="231F20"/>
          <w:sz w:val="24"/>
          <w:szCs w:val="24"/>
        </w:rPr>
        <w:t xml:space="preserve">. Water repairs and improvement </w:t>
      </w:r>
      <w:r w:rsidR="00305262">
        <w:rPr>
          <w:rFonts w:ascii="Times New Roman" w:hAnsi="Times New Roman" w:cs="Times New Roman"/>
          <w:color w:val="231F20"/>
          <w:sz w:val="24"/>
          <w:szCs w:val="24"/>
        </w:rPr>
        <w:t>can</w:t>
      </w:r>
      <w:r>
        <w:rPr>
          <w:rFonts w:ascii="Times New Roman" w:hAnsi="Times New Roman" w:cs="Times New Roman"/>
          <w:color w:val="231F20"/>
          <w:sz w:val="24"/>
          <w:szCs w:val="24"/>
        </w:rPr>
        <w:t xml:space="preserve"> be solved by tenants, whereas gas works require professional attendance.</w:t>
      </w:r>
    </w:p>
    <w:p w:rsidR="00E03221" w:rsidRPr="0056427D" w:rsidRDefault="00E03221" w:rsidP="008D7305">
      <w:pPr>
        <w:pStyle w:val="Paragrafoelenco"/>
        <w:autoSpaceDE w:val="0"/>
        <w:autoSpaceDN w:val="0"/>
        <w:adjustRightInd w:val="0"/>
        <w:spacing w:after="0" w:line="480" w:lineRule="auto"/>
        <w:ind w:left="0"/>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
    <w:p w:rsidR="00E03221" w:rsidRPr="0056427D" w:rsidRDefault="00E03221" w:rsidP="008D7305">
      <w:pPr>
        <w:pStyle w:val="Titolo3"/>
        <w:spacing w:line="480" w:lineRule="auto"/>
      </w:pPr>
      <w:bookmarkStart w:id="1" w:name="_Toc70420210"/>
      <w:bookmarkStart w:id="2" w:name="_Toc70420312"/>
      <w:bookmarkStart w:id="3" w:name="_Toc70420745"/>
      <w:bookmarkStart w:id="4" w:name="_Toc70424199"/>
      <w:r w:rsidRPr="0056427D">
        <w:t>Politicizing Infrastructure: Plumbing, Improvement</w:t>
      </w:r>
      <w:r w:rsidR="00305262">
        <w:t>,</w:t>
      </w:r>
      <w:r w:rsidRPr="0056427D">
        <w:t xml:space="preserve"> and </w:t>
      </w:r>
      <w:bookmarkEnd w:id="1"/>
      <w:bookmarkEnd w:id="2"/>
      <w:bookmarkEnd w:id="3"/>
      <w:bookmarkEnd w:id="4"/>
      <w:r>
        <w:t>Custodianship</w:t>
      </w:r>
    </w:p>
    <w:p w:rsidR="00E03221" w:rsidRPr="0056427D" w:rsidRDefault="00E03221" w:rsidP="008D7305">
      <w:pPr>
        <w:spacing w:after="0" w:line="480" w:lineRule="auto"/>
        <w:rPr>
          <w:rFonts w:ascii="Times New Roman" w:hAnsi="Times New Roman" w:cs="Times New Roman"/>
          <w:sz w:val="24"/>
          <w:szCs w:val="24"/>
        </w:rPr>
      </w:pPr>
    </w:p>
    <w:p w:rsidR="00E03221" w:rsidRPr="0056427D" w:rsidRDefault="00E03221" w:rsidP="008D7305">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 xml:space="preserve">What kind of plumbing and material engagements did tenants practice </w:t>
      </w:r>
      <w:r>
        <w:rPr>
          <w:rFonts w:ascii="Times New Roman" w:hAnsi="Times New Roman" w:cs="Times New Roman"/>
          <w:sz w:val="24"/>
          <w:szCs w:val="24"/>
        </w:rPr>
        <w:t>during their occupancy</w:t>
      </w:r>
      <w:r w:rsidRPr="0056427D">
        <w:rPr>
          <w:rFonts w:ascii="Times New Roman" w:hAnsi="Times New Roman" w:cs="Times New Roman"/>
          <w:sz w:val="24"/>
          <w:szCs w:val="24"/>
        </w:rPr>
        <w:t xml:space="preserve">? There were </w:t>
      </w:r>
      <w:r>
        <w:rPr>
          <w:rFonts w:ascii="Times New Roman" w:hAnsi="Times New Roman" w:cs="Times New Roman"/>
          <w:sz w:val="24"/>
          <w:szCs w:val="24"/>
        </w:rPr>
        <w:t xml:space="preserve">three </w:t>
      </w:r>
      <w:r w:rsidRPr="0056427D">
        <w:rPr>
          <w:rFonts w:ascii="Times New Roman" w:hAnsi="Times New Roman" w:cs="Times New Roman"/>
          <w:sz w:val="24"/>
          <w:szCs w:val="24"/>
        </w:rPr>
        <w:t xml:space="preserve">types, with different actors involved and different material </w:t>
      </w:r>
      <w:r>
        <w:rPr>
          <w:rFonts w:ascii="Times New Roman" w:hAnsi="Times New Roman" w:cs="Times New Roman"/>
          <w:sz w:val="24"/>
          <w:szCs w:val="24"/>
        </w:rPr>
        <w:t>constraint</w:t>
      </w:r>
      <w:r w:rsidR="00305262">
        <w:rPr>
          <w:rFonts w:ascii="Times New Roman" w:hAnsi="Times New Roman" w:cs="Times New Roman"/>
          <w:sz w:val="24"/>
          <w:szCs w:val="24"/>
        </w:rPr>
        <w:t>s</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and </w:t>
      </w:r>
      <w:r>
        <w:rPr>
          <w:rFonts w:ascii="Times New Roman" w:hAnsi="Times New Roman" w:cs="Times New Roman"/>
          <w:sz w:val="24"/>
          <w:szCs w:val="24"/>
        </w:rPr>
        <w:t xml:space="preserve">practical </w:t>
      </w:r>
      <w:r w:rsidRPr="0056427D">
        <w:rPr>
          <w:rFonts w:ascii="Times New Roman" w:hAnsi="Times New Roman" w:cs="Times New Roman"/>
          <w:sz w:val="24"/>
          <w:szCs w:val="24"/>
        </w:rPr>
        <w:t xml:space="preserve">logics. </w:t>
      </w:r>
      <w:r>
        <w:rPr>
          <w:rFonts w:ascii="Times New Roman" w:hAnsi="Times New Roman" w:cs="Times New Roman"/>
          <w:sz w:val="24"/>
          <w:szCs w:val="24"/>
        </w:rPr>
        <w:t xml:space="preserve">The first was </w:t>
      </w:r>
      <w:proofErr w:type="spellStart"/>
      <w:r>
        <w:rPr>
          <w:rFonts w:ascii="Times New Roman" w:hAnsi="Times New Roman" w:cs="Times New Roman"/>
          <w:sz w:val="24"/>
          <w:szCs w:val="24"/>
        </w:rPr>
        <w:t>re</w:t>
      </w:r>
      <w:r w:rsidRPr="0056427D">
        <w:rPr>
          <w:rFonts w:ascii="Times New Roman" w:hAnsi="Times New Roman" w:cs="Times New Roman"/>
          <w:sz w:val="24"/>
          <w:szCs w:val="24"/>
        </w:rPr>
        <w:t>compartmentalization</w:t>
      </w:r>
      <w:proofErr w:type="spellEnd"/>
      <w:r w:rsidR="00305262">
        <w:rPr>
          <w:rFonts w:ascii="Times New Roman" w:hAnsi="Times New Roman" w:cs="Times New Roman"/>
          <w:sz w:val="24"/>
          <w:szCs w:val="24"/>
        </w:rPr>
        <w:t>-</w:t>
      </w:r>
      <w:r>
        <w:rPr>
          <w:rFonts w:ascii="Times New Roman" w:hAnsi="Times New Roman" w:cs="Times New Roman"/>
          <w:sz w:val="24"/>
          <w:szCs w:val="24"/>
        </w:rPr>
        <w:t>driven plumbing</w:t>
      </w:r>
      <w:r w:rsidRPr="0056427D">
        <w:rPr>
          <w:rFonts w:ascii="Times New Roman" w:hAnsi="Times New Roman" w:cs="Times New Roman"/>
          <w:sz w:val="24"/>
          <w:szCs w:val="24"/>
        </w:rPr>
        <w:t>. I</w:t>
      </w:r>
      <w:r>
        <w:rPr>
          <w:rFonts w:ascii="Times New Roman" w:hAnsi="Times New Roman" w:cs="Times New Roman"/>
          <w:sz w:val="24"/>
          <w:szCs w:val="24"/>
        </w:rPr>
        <w:t>m</w:t>
      </w:r>
      <w:r w:rsidRPr="0056427D">
        <w:rPr>
          <w:rFonts w:ascii="Times New Roman" w:hAnsi="Times New Roman" w:cs="Times New Roman"/>
          <w:sz w:val="24"/>
          <w:szCs w:val="24"/>
        </w:rPr>
        <w:t xml:space="preserve">mediately after </w:t>
      </w:r>
      <w:r>
        <w:rPr>
          <w:rFonts w:ascii="Times New Roman" w:hAnsi="Times New Roman" w:cs="Times New Roman"/>
          <w:sz w:val="24"/>
          <w:szCs w:val="24"/>
        </w:rPr>
        <w:t xml:space="preserve">the </w:t>
      </w:r>
      <w:r w:rsidRPr="0056427D">
        <w:rPr>
          <w:rFonts w:ascii="Times New Roman" w:hAnsi="Times New Roman" w:cs="Times New Roman"/>
          <w:sz w:val="24"/>
          <w:szCs w:val="24"/>
        </w:rPr>
        <w:t>1950</w:t>
      </w:r>
      <w:r>
        <w:rPr>
          <w:rFonts w:ascii="Times New Roman" w:hAnsi="Times New Roman" w:cs="Times New Roman"/>
          <w:sz w:val="24"/>
          <w:szCs w:val="24"/>
        </w:rPr>
        <w:t xml:space="preserve"> confiscation</w:t>
      </w:r>
      <w:r w:rsidRPr="0056427D">
        <w:rPr>
          <w:rFonts w:ascii="Times New Roman" w:hAnsi="Times New Roman" w:cs="Times New Roman"/>
          <w:sz w:val="24"/>
          <w:szCs w:val="24"/>
        </w:rPr>
        <w:t>, the density of people in large bourgeois houses grew dramatically</w:t>
      </w:r>
      <w:r>
        <w:rPr>
          <w:rFonts w:ascii="Times New Roman" w:hAnsi="Times New Roman" w:cs="Times New Roman"/>
          <w:sz w:val="24"/>
          <w:szCs w:val="24"/>
        </w:rPr>
        <w:t>,</w:t>
      </w:r>
      <w:r w:rsidRPr="0056427D">
        <w:rPr>
          <w:rFonts w:ascii="Times New Roman" w:hAnsi="Times New Roman" w:cs="Times New Roman"/>
          <w:sz w:val="24"/>
          <w:szCs w:val="24"/>
        </w:rPr>
        <w:t xml:space="preserve"> through allocating one family </w:t>
      </w:r>
      <w:r w:rsidR="00B21E2E">
        <w:rPr>
          <w:rFonts w:ascii="Times New Roman" w:hAnsi="Times New Roman" w:cs="Times New Roman"/>
          <w:sz w:val="24"/>
          <w:szCs w:val="24"/>
        </w:rPr>
        <w:t>to each</w:t>
      </w:r>
      <w:r w:rsidRPr="0056427D">
        <w:rPr>
          <w:rFonts w:ascii="Times New Roman" w:hAnsi="Times New Roman" w:cs="Times New Roman"/>
          <w:sz w:val="24"/>
          <w:szCs w:val="24"/>
        </w:rPr>
        <w:t xml:space="preserve"> room in large, multi-room apartments. Similarly, auxiliary spaces found </w:t>
      </w:r>
      <w:r>
        <w:rPr>
          <w:rFonts w:ascii="Times New Roman" w:hAnsi="Times New Roman" w:cs="Times New Roman"/>
          <w:sz w:val="24"/>
          <w:szCs w:val="24"/>
        </w:rPr>
        <w:t xml:space="preserve">in </w:t>
      </w:r>
      <w:r w:rsidRPr="0056427D">
        <w:rPr>
          <w:rFonts w:ascii="Times New Roman" w:hAnsi="Times New Roman" w:cs="Times New Roman"/>
          <w:sz w:val="24"/>
          <w:szCs w:val="24"/>
        </w:rPr>
        <w:t>yard</w:t>
      </w:r>
      <w:r>
        <w:rPr>
          <w:rFonts w:ascii="Times New Roman" w:hAnsi="Times New Roman" w:cs="Times New Roman"/>
          <w:sz w:val="24"/>
          <w:szCs w:val="24"/>
        </w:rPr>
        <w:t>s</w:t>
      </w:r>
      <w:r w:rsidRPr="0056427D">
        <w:rPr>
          <w:rFonts w:ascii="Times New Roman" w:hAnsi="Times New Roman" w:cs="Times New Roman"/>
          <w:sz w:val="24"/>
          <w:szCs w:val="24"/>
        </w:rPr>
        <w:t xml:space="preserve"> </w:t>
      </w:r>
      <w:r>
        <w:rPr>
          <w:rFonts w:ascii="Times New Roman" w:hAnsi="Times New Roman" w:cs="Times New Roman"/>
          <w:sz w:val="24"/>
          <w:szCs w:val="24"/>
        </w:rPr>
        <w:t>(</w:t>
      </w:r>
      <w:r w:rsidRPr="0056427D">
        <w:rPr>
          <w:rFonts w:ascii="Times New Roman" w:hAnsi="Times New Roman" w:cs="Times New Roman"/>
          <w:sz w:val="24"/>
          <w:szCs w:val="24"/>
        </w:rPr>
        <w:t>storage areas or summer kitchens</w:t>
      </w:r>
      <w:r>
        <w:rPr>
          <w:rFonts w:ascii="Times New Roman" w:hAnsi="Times New Roman" w:cs="Times New Roman"/>
          <w:sz w:val="24"/>
          <w:szCs w:val="24"/>
        </w:rPr>
        <w:t>) or in marginal house spaces (basements and attics)</w:t>
      </w:r>
      <w:r w:rsidRPr="0056427D">
        <w:rPr>
          <w:rFonts w:ascii="Times New Roman" w:hAnsi="Times New Roman" w:cs="Times New Roman"/>
          <w:sz w:val="24"/>
          <w:szCs w:val="24"/>
        </w:rPr>
        <w:t xml:space="preserve"> were transformed into sleeping areas and given to families or individuals. Under such conditions the “building’s recalcitrance” (</w:t>
      </w:r>
      <w:proofErr w:type="spellStart"/>
      <w:r w:rsidRPr="0056427D">
        <w:rPr>
          <w:rFonts w:ascii="Times New Roman" w:hAnsi="Times New Roman" w:cs="Times New Roman"/>
          <w:sz w:val="24"/>
          <w:szCs w:val="24"/>
        </w:rPr>
        <w:t>Yaneva</w:t>
      </w:r>
      <w:proofErr w:type="spellEnd"/>
      <w:r w:rsidRPr="0056427D">
        <w:rPr>
          <w:rFonts w:ascii="Times New Roman" w:hAnsi="Times New Roman" w:cs="Times New Roman"/>
          <w:sz w:val="24"/>
          <w:szCs w:val="24"/>
        </w:rPr>
        <w:t xml:space="preserve"> 2008:23)</w:t>
      </w:r>
      <w:r>
        <w:rPr>
          <w:rFonts w:ascii="Times New Roman" w:hAnsi="Times New Roman" w:cs="Times New Roman"/>
          <w:sz w:val="24"/>
          <w:szCs w:val="24"/>
        </w:rPr>
        <w:t xml:space="preserve"> and its inbuilt resistance</w:t>
      </w:r>
      <w:r w:rsidRPr="0056427D">
        <w:rPr>
          <w:rFonts w:ascii="Times New Roman" w:hAnsi="Times New Roman" w:cs="Times New Roman"/>
          <w:sz w:val="24"/>
          <w:szCs w:val="24"/>
        </w:rPr>
        <w:t xml:space="preserve"> were fought </w:t>
      </w:r>
      <w:r w:rsidR="00F60AAA">
        <w:rPr>
          <w:rFonts w:ascii="Times New Roman" w:hAnsi="Times New Roman" w:cs="Times New Roman"/>
          <w:sz w:val="24"/>
          <w:szCs w:val="24"/>
        </w:rPr>
        <w:lastRenderedPageBreak/>
        <w:t>by</w:t>
      </w:r>
      <w:r w:rsidRPr="0056427D">
        <w:rPr>
          <w:rFonts w:ascii="Times New Roman" w:hAnsi="Times New Roman" w:cs="Times New Roman"/>
          <w:sz w:val="24"/>
          <w:szCs w:val="24"/>
        </w:rPr>
        <w:t xml:space="preserve"> </w:t>
      </w:r>
      <w:proofErr w:type="spellStart"/>
      <w:r w:rsidR="00F60AAA">
        <w:rPr>
          <w:rFonts w:ascii="Times New Roman" w:hAnsi="Times New Roman" w:cs="Times New Roman"/>
          <w:sz w:val="24"/>
          <w:szCs w:val="24"/>
        </w:rPr>
        <w:t>re</w:t>
      </w:r>
      <w:r w:rsidRPr="0056427D">
        <w:rPr>
          <w:rFonts w:ascii="Times New Roman" w:hAnsi="Times New Roman" w:cs="Times New Roman"/>
          <w:sz w:val="24"/>
          <w:szCs w:val="24"/>
        </w:rPr>
        <w:t>plumbing</w:t>
      </w:r>
      <w:proofErr w:type="spellEnd"/>
      <w:r w:rsidRPr="0056427D">
        <w:rPr>
          <w:rFonts w:ascii="Times New Roman" w:hAnsi="Times New Roman" w:cs="Times New Roman"/>
          <w:sz w:val="24"/>
          <w:szCs w:val="24"/>
        </w:rPr>
        <w:t xml:space="preserve"> </w:t>
      </w:r>
      <w:r w:rsidR="00F60AAA">
        <w:rPr>
          <w:rFonts w:ascii="Times New Roman" w:hAnsi="Times New Roman" w:cs="Times New Roman"/>
          <w:sz w:val="24"/>
          <w:szCs w:val="24"/>
        </w:rPr>
        <w:t xml:space="preserve">the </w:t>
      </w:r>
      <w:r w:rsidRPr="0056427D">
        <w:rPr>
          <w:rFonts w:ascii="Times New Roman" w:hAnsi="Times New Roman" w:cs="Times New Roman"/>
          <w:sz w:val="24"/>
          <w:szCs w:val="24"/>
        </w:rPr>
        <w:t xml:space="preserve">existing </w:t>
      </w:r>
      <w:r w:rsidR="00F60AAA">
        <w:rPr>
          <w:rFonts w:ascii="Times New Roman" w:hAnsi="Times New Roman" w:cs="Times New Roman"/>
          <w:sz w:val="24"/>
          <w:szCs w:val="24"/>
        </w:rPr>
        <w:t>structure</w:t>
      </w:r>
      <w:r w:rsidR="00305262">
        <w:rPr>
          <w:rFonts w:ascii="Times New Roman" w:hAnsi="Times New Roman" w:cs="Times New Roman"/>
          <w:sz w:val="24"/>
          <w:szCs w:val="24"/>
        </w:rPr>
        <w:t xml:space="preserve"> to </w:t>
      </w:r>
      <w:r>
        <w:rPr>
          <w:rFonts w:ascii="Times New Roman" w:hAnsi="Times New Roman" w:cs="Times New Roman"/>
          <w:sz w:val="24"/>
          <w:szCs w:val="24"/>
        </w:rPr>
        <w:t>creat</w:t>
      </w:r>
      <w:r w:rsidR="00305262">
        <w:rPr>
          <w:rFonts w:ascii="Times New Roman" w:hAnsi="Times New Roman" w:cs="Times New Roman"/>
          <w:sz w:val="24"/>
          <w:szCs w:val="24"/>
        </w:rPr>
        <w:t>e</w:t>
      </w:r>
      <w:r w:rsidRPr="0056427D">
        <w:rPr>
          <w:rFonts w:ascii="Times New Roman" w:hAnsi="Times New Roman" w:cs="Times New Roman"/>
          <w:sz w:val="24"/>
          <w:szCs w:val="24"/>
        </w:rPr>
        <w:t xml:space="preserve"> comfort in the new layout. Instead of one kitchen or bathroom</w:t>
      </w:r>
      <w:r>
        <w:rPr>
          <w:rFonts w:ascii="Times New Roman" w:hAnsi="Times New Roman" w:cs="Times New Roman"/>
          <w:sz w:val="24"/>
          <w:szCs w:val="24"/>
        </w:rPr>
        <w:t>,</w:t>
      </w:r>
      <w:r w:rsidRPr="0056427D">
        <w:rPr>
          <w:rFonts w:ascii="Times New Roman" w:hAnsi="Times New Roman" w:cs="Times New Roman"/>
          <w:sz w:val="24"/>
          <w:szCs w:val="24"/>
        </w:rPr>
        <w:t xml:space="preserve"> the buildings were altered </w:t>
      </w:r>
      <w:r>
        <w:rPr>
          <w:rFonts w:ascii="Times New Roman" w:hAnsi="Times New Roman" w:cs="Times New Roman"/>
          <w:sz w:val="24"/>
          <w:szCs w:val="24"/>
        </w:rPr>
        <w:t xml:space="preserve">so </w:t>
      </w:r>
      <w:r w:rsidRPr="0056427D">
        <w:rPr>
          <w:rFonts w:ascii="Times New Roman" w:hAnsi="Times New Roman" w:cs="Times New Roman"/>
          <w:sz w:val="24"/>
          <w:szCs w:val="24"/>
        </w:rPr>
        <w:t>as to have several, an operation that implied substantial plumbing</w:t>
      </w:r>
      <w:r>
        <w:rPr>
          <w:rFonts w:ascii="Times New Roman" w:hAnsi="Times New Roman" w:cs="Times New Roman"/>
          <w:sz w:val="24"/>
          <w:szCs w:val="24"/>
        </w:rPr>
        <w:t xml:space="preserve">. </w:t>
      </w:r>
      <w:r w:rsidRPr="0056427D">
        <w:rPr>
          <w:rFonts w:ascii="Times New Roman" w:hAnsi="Times New Roman" w:cs="Times New Roman"/>
          <w:sz w:val="24"/>
          <w:szCs w:val="24"/>
        </w:rPr>
        <w:t>The new compartmentalization did not follow the initial plans of the buildings; instead ad-hoc improvisations created new space</w:t>
      </w:r>
      <w:r w:rsidR="00305262">
        <w:rPr>
          <w:rFonts w:ascii="Times New Roman" w:hAnsi="Times New Roman" w:cs="Times New Roman"/>
          <w:sz w:val="24"/>
          <w:szCs w:val="24"/>
        </w:rPr>
        <w:t>s</w:t>
      </w:r>
      <w:r w:rsidRPr="0056427D">
        <w:rPr>
          <w:rFonts w:ascii="Times New Roman" w:hAnsi="Times New Roman" w:cs="Times New Roman"/>
          <w:sz w:val="24"/>
          <w:szCs w:val="24"/>
        </w:rPr>
        <w:t xml:space="preserve"> of flo</w:t>
      </w:r>
      <w:r>
        <w:rPr>
          <w:rFonts w:ascii="Times New Roman" w:hAnsi="Times New Roman" w:cs="Times New Roman"/>
          <w:sz w:val="24"/>
          <w:szCs w:val="24"/>
        </w:rPr>
        <w:t>w</w:t>
      </w:r>
      <w:r w:rsidR="00305262">
        <w:rPr>
          <w:rFonts w:ascii="Times New Roman" w:hAnsi="Times New Roman" w:cs="Times New Roman"/>
          <w:sz w:val="24"/>
          <w:szCs w:val="24"/>
        </w:rPr>
        <w:t>s</w:t>
      </w:r>
      <w:r>
        <w:rPr>
          <w:rFonts w:ascii="Times New Roman" w:hAnsi="Times New Roman" w:cs="Times New Roman"/>
          <w:sz w:val="24"/>
          <w:szCs w:val="24"/>
        </w:rPr>
        <w:t xml:space="preserve"> inside existing buildings,</w:t>
      </w:r>
      <w:r w:rsidRPr="0056427D">
        <w:rPr>
          <w:rFonts w:ascii="Times New Roman" w:hAnsi="Times New Roman" w:cs="Times New Roman"/>
          <w:sz w:val="24"/>
          <w:szCs w:val="24"/>
        </w:rPr>
        <w:t xml:space="preserve"> a process that reinforces Graham and Thrift’s (2007:6) assertion that “</w:t>
      </w:r>
      <w:r w:rsidRPr="0056427D">
        <w:rPr>
          <w:rFonts w:ascii="Times New Roman" w:hAnsi="Times New Roman" w:cs="Times New Roman"/>
          <w:color w:val="000000"/>
          <w:sz w:val="24"/>
          <w:szCs w:val="24"/>
        </w:rPr>
        <w:t>maintenance and repair can itself be a vital source of variation, improvisation and innovation. Repair and maintenance does not have to mean exact restoration.</w:t>
      </w:r>
      <w:r w:rsidRPr="0056427D">
        <w:rPr>
          <w:rFonts w:ascii="Times New Roman" w:hAnsi="Times New Roman" w:cs="Times New Roman"/>
          <w:sz w:val="24"/>
          <w:szCs w:val="24"/>
        </w:rPr>
        <w:t xml:space="preserve">” </w:t>
      </w:r>
    </w:p>
    <w:p w:rsidR="00F83673" w:rsidRDefault="00E03221" w:rsidP="00767D51">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Second, improvements in </w:t>
      </w:r>
      <w:r>
        <w:rPr>
          <w:rFonts w:ascii="Times New Roman" w:hAnsi="Times New Roman" w:cs="Times New Roman"/>
          <w:sz w:val="24"/>
          <w:szCs w:val="24"/>
        </w:rPr>
        <w:t xml:space="preserve">network </w:t>
      </w:r>
      <w:r w:rsidRPr="0056427D">
        <w:rPr>
          <w:rFonts w:ascii="Times New Roman" w:hAnsi="Times New Roman" w:cs="Times New Roman"/>
          <w:sz w:val="24"/>
          <w:szCs w:val="24"/>
        </w:rPr>
        <w:t>connectivity</w:t>
      </w:r>
      <w:r>
        <w:rPr>
          <w:rFonts w:ascii="Times New Roman" w:hAnsi="Times New Roman" w:cs="Times New Roman"/>
          <w:sz w:val="24"/>
          <w:szCs w:val="24"/>
        </w:rPr>
        <w:t xml:space="preserve"> and </w:t>
      </w:r>
      <w:r w:rsidRPr="0056427D">
        <w:rPr>
          <w:rFonts w:ascii="Times New Roman" w:hAnsi="Times New Roman" w:cs="Times New Roman"/>
          <w:sz w:val="24"/>
          <w:szCs w:val="24"/>
        </w:rPr>
        <w:t>retrofitting the buildings</w:t>
      </w:r>
      <w:r>
        <w:rPr>
          <w:rFonts w:ascii="Times New Roman" w:hAnsi="Times New Roman" w:cs="Times New Roman"/>
          <w:sz w:val="24"/>
          <w:szCs w:val="24"/>
        </w:rPr>
        <w:t xml:space="preserve"> also led to plumbing</w:t>
      </w:r>
      <w:r w:rsidRPr="0056427D">
        <w:rPr>
          <w:rFonts w:ascii="Times New Roman" w:hAnsi="Times New Roman" w:cs="Times New Roman"/>
          <w:sz w:val="24"/>
          <w:szCs w:val="24"/>
        </w:rPr>
        <w:t xml:space="preserve">. As these houses were old, most of them were unconnected or only partially connected to the </w:t>
      </w:r>
      <w:r>
        <w:rPr>
          <w:rFonts w:ascii="Times New Roman" w:hAnsi="Times New Roman" w:cs="Times New Roman"/>
          <w:sz w:val="24"/>
          <w:szCs w:val="24"/>
        </w:rPr>
        <w:t xml:space="preserve">municipal </w:t>
      </w:r>
      <w:r w:rsidRPr="0056427D">
        <w:rPr>
          <w:rFonts w:ascii="Times New Roman" w:hAnsi="Times New Roman" w:cs="Times New Roman"/>
          <w:sz w:val="24"/>
          <w:szCs w:val="24"/>
        </w:rPr>
        <w:t>networks created</w:t>
      </w:r>
      <w:r>
        <w:rPr>
          <w:rFonts w:ascii="Times New Roman" w:hAnsi="Times New Roman" w:cs="Times New Roman"/>
          <w:sz w:val="24"/>
          <w:szCs w:val="24"/>
        </w:rPr>
        <w:t xml:space="preserve"> before</w:t>
      </w:r>
      <w:r w:rsidR="00F60AAA">
        <w:rPr>
          <w:rFonts w:ascii="Times New Roman" w:hAnsi="Times New Roman" w:cs="Times New Roman"/>
          <w:sz w:val="24"/>
          <w:szCs w:val="24"/>
        </w:rPr>
        <w:t xml:space="preserve"> socialism</w:t>
      </w:r>
      <w:r>
        <w:rPr>
          <w:rFonts w:ascii="Times New Roman" w:hAnsi="Times New Roman" w:cs="Times New Roman"/>
          <w:sz w:val="24"/>
          <w:szCs w:val="24"/>
        </w:rPr>
        <w:t xml:space="preserve"> (water, electricity) or during socialism (gas, central heating</w:t>
      </w:r>
      <w:r w:rsidR="00767D51">
        <w:rPr>
          <w:rFonts w:ascii="Times New Roman" w:hAnsi="Times New Roman" w:cs="Times New Roman"/>
          <w:sz w:val="24"/>
          <w:szCs w:val="24"/>
        </w:rPr>
        <w:t xml:space="preserve"> – see Collier 2004:50</w:t>
      </w:r>
      <w:r>
        <w:rPr>
          <w:rFonts w:ascii="Times New Roman" w:hAnsi="Times New Roman" w:cs="Times New Roman"/>
          <w:sz w:val="24"/>
          <w:szCs w:val="24"/>
        </w:rPr>
        <w:t>)</w:t>
      </w:r>
      <w:r w:rsidRPr="0056427D">
        <w:rPr>
          <w:rFonts w:ascii="Times New Roman" w:hAnsi="Times New Roman" w:cs="Times New Roman"/>
          <w:sz w:val="24"/>
          <w:szCs w:val="24"/>
        </w:rPr>
        <w:t xml:space="preserve">. Many had running water, but not central heating. Most had electric power, but not all house spaces that became livable after nationalization were wired. Most did not have gas pipes, as </w:t>
      </w:r>
      <w:proofErr w:type="spellStart"/>
      <w:r w:rsidRPr="0056427D">
        <w:rPr>
          <w:rFonts w:ascii="Times New Roman" w:hAnsi="Times New Roman" w:cs="Times New Roman"/>
          <w:sz w:val="24"/>
          <w:szCs w:val="24"/>
        </w:rPr>
        <w:t>presocialist</w:t>
      </w:r>
      <w:proofErr w:type="spellEnd"/>
      <w:r w:rsidRPr="0056427D">
        <w:rPr>
          <w:rFonts w:ascii="Times New Roman" w:hAnsi="Times New Roman" w:cs="Times New Roman"/>
          <w:sz w:val="24"/>
          <w:szCs w:val="24"/>
        </w:rPr>
        <w:t xml:space="preserve"> </w:t>
      </w:r>
      <w:r>
        <w:rPr>
          <w:rFonts w:ascii="Times New Roman" w:hAnsi="Times New Roman" w:cs="Times New Roman"/>
          <w:sz w:val="24"/>
          <w:szCs w:val="24"/>
        </w:rPr>
        <w:t xml:space="preserve">and early socialist </w:t>
      </w:r>
      <w:r w:rsidRPr="0056427D">
        <w:rPr>
          <w:rFonts w:ascii="Times New Roman" w:hAnsi="Times New Roman" w:cs="Times New Roman"/>
          <w:sz w:val="24"/>
          <w:szCs w:val="24"/>
        </w:rPr>
        <w:t>heating was coal</w:t>
      </w:r>
      <w:r w:rsidR="00F60AAA">
        <w:rPr>
          <w:rFonts w:ascii="Times New Roman" w:hAnsi="Times New Roman" w:cs="Times New Roman"/>
          <w:sz w:val="24"/>
          <w:szCs w:val="24"/>
        </w:rPr>
        <w:t>-</w:t>
      </w:r>
      <w:r w:rsidRPr="0056427D">
        <w:rPr>
          <w:rFonts w:ascii="Times New Roman" w:hAnsi="Times New Roman" w:cs="Times New Roman"/>
          <w:sz w:val="24"/>
          <w:szCs w:val="24"/>
        </w:rPr>
        <w:t xml:space="preserve">, </w:t>
      </w:r>
      <w:r w:rsidR="00F60AAA">
        <w:rPr>
          <w:rFonts w:ascii="Times New Roman" w:hAnsi="Times New Roman" w:cs="Times New Roman"/>
          <w:sz w:val="24"/>
          <w:szCs w:val="24"/>
        </w:rPr>
        <w:t>oil-</w:t>
      </w:r>
      <w:r w:rsidR="00B21E2E">
        <w:rPr>
          <w:rFonts w:ascii="Times New Roman" w:hAnsi="Times New Roman" w:cs="Times New Roman"/>
          <w:sz w:val="24"/>
          <w:szCs w:val="24"/>
        </w:rPr>
        <w:t>,</w:t>
      </w:r>
      <w:r w:rsidRPr="0056427D">
        <w:rPr>
          <w:rFonts w:ascii="Times New Roman" w:hAnsi="Times New Roman" w:cs="Times New Roman"/>
          <w:sz w:val="24"/>
          <w:szCs w:val="24"/>
        </w:rPr>
        <w:t xml:space="preserve"> </w:t>
      </w:r>
      <w:r w:rsidR="00F60AAA">
        <w:rPr>
          <w:rFonts w:ascii="Times New Roman" w:hAnsi="Times New Roman" w:cs="Times New Roman"/>
          <w:sz w:val="24"/>
          <w:szCs w:val="24"/>
        </w:rPr>
        <w:t>or</w:t>
      </w:r>
      <w:r w:rsidRPr="0056427D">
        <w:rPr>
          <w:rFonts w:ascii="Times New Roman" w:hAnsi="Times New Roman" w:cs="Times New Roman"/>
          <w:sz w:val="24"/>
          <w:szCs w:val="24"/>
        </w:rPr>
        <w:t xml:space="preserve"> wood</w:t>
      </w:r>
      <w:r w:rsidR="00F60AAA">
        <w:rPr>
          <w:rFonts w:ascii="Times New Roman" w:hAnsi="Times New Roman" w:cs="Times New Roman"/>
          <w:sz w:val="24"/>
          <w:szCs w:val="24"/>
        </w:rPr>
        <w:t>-fir</w:t>
      </w:r>
      <w:r>
        <w:rPr>
          <w:rFonts w:ascii="Times New Roman" w:hAnsi="Times New Roman" w:cs="Times New Roman"/>
          <w:sz w:val="24"/>
          <w:szCs w:val="24"/>
        </w:rPr>
        <w:t>ed</w:t>
      </w:r>
      <w:r w:rsidRPr="0056427D">
        <w:rPr>
          <w:rFonts w:ascii="Times New Roman" w:hAnsi="Times New Roman" w:cs="Times New Roman"/>
          <w:sz w:val="24"/>
          <w:szCs w:val="24"/>
        </w:rPr>
        <w:t xml:space="preserve">. Therefore the connection of these </w:t>
      </w:r>
      <w:r>
        <w:rPr>
          <w:rFonts w:ascii="Times New Roman" w:hAnsi="Times New Roman" w:cs="Times New Roman"/>
          <w:sz w:val="24"/>
          <w:szCs w:val="24"/>
        </w:rPr>
        <w:t xml:space="preserve">semi-autonomous </w:t>
      </w:r>
      <w:r w:rsidRPr="0056427D">
        <w:rPr>
          <w:rFonts w:ascii="Times New Roman" w:hAnsi="Times New Roman" w:cs="Times New Roman"/>
          <w:sz w:val="24"/>
          <w:szCs w:val="24"/>
        </w:rPr>
        <w:t>houses to the networked flows developed by the state after nationalization</w:t>
      </w:r>
      <w:r w:rsidR="00F60AAA">
        <w:rPr>
          <w:rFonts w:ascii="Times New Roman" w:hAnsi="Times New Roman" w:cs="Times New Roman"/>
          <w:sz w:val="24"/>
          <w:szCs w:val="24"/>
        </w:rPr>
        <w:t xml:space="preserve"> involved </w:t>
      </w:r>
      <w:r w:rsidR="00F60AAA" w:rsidRPr="0056427D">
        <w:rPr>
          <w:rFonts w:ascii="Times New Roman" w:hAnsi="Times New Roman" w:cs="Times New Roman"/>
          <w:sz w:val="24"/>
          <w:szCs w:val="24"/>
        </w:rPr>
        <w:t>a major plumbing process, usually carried out at the tenants</w:t>
      </w:r>
      <w:r w:rsidR="00B21E2E">
        <w:rPr>
          <w:rFonts w:ascii="Times New Roman" w:hAnsi="Times New Roman" w:cs="Times New Roman"/>
          <w:sz w:val="24"/>
          <w:szCs w:val="24"/>
        </w:rPr>
        <w:t>’ expense</w:t>
      </w:r>
      <w:r w:rsidRPr="0056427D">
        <w:rPr>
          <w:rFonts w:ascii="Times New Roman" w:hAnsi="Times New Roman" w:cs="Times New Roman"/>
          <w:sz w:val="24"/>
          <w:szCs w:val="24"/>
        </w:rPr>
        <w:t xml:space="preserve">. </w:t>
      </w:r>
    </w:p>
    <w:p w:rsidR="0099423A" w:rsidRDefault="00E03221" w:rsidP="000B1CF4">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A major improvement, judging by the money and administrative work in</w:t>
      </w:r>
      <w:r w:rsidR="00F60AAA">
        <w:rPr>
          <w:rFonts w:ascii="Times New Roman" w:hAnsi="Times New Roman" w:cs="Times New Roman"/>
          <w:sz w:val="24"/>
          <w:szCs w:val="24"/>
        </w:rPr>
        <w:t>volved,</w:t>
      </w:r>
      <w:r w:rsidRPr="0056427D">
        <w:rPr>
          <w:rFonts w:ascii="Times New Roman" w:hAnsi="Times New Roman" w:cs="Times New Roman"/>
          <w:sz w:val="24"/>
          <w:szCs w:val="24"/>
        </w:rPr>
        <w:t xml:space="preserve"> was to connect the house or apartment to natural gas pipes. Before the communist period, the domestic technological comfort specific to the earl</w:t>
      </w:r>
      <w:r>
        <w:rPr>
          <w:rFonts w:ascii="Times New Roman" w:hAnsi="Times New Roman" w:cs="Times New Roman"/>
          <w:sz w:val="24"/>
          <w:szCs w:val="24"/>
        </w:rPr>
        <w:t xml:space="preserve">y stages of </w:t>
      </w:r>
      <w:r w:rsidR="00F60AAA">
        <w:rPr>
          <w:rFonts w:ascii="Times New Roman" w:hAnsi="Times New Roman" w:cs="Times New Roman"/>
          <w:sz w:val="24"/>
          <w:szCs w:val="24"/>
        </w:rPr>
        <w:t xml:space="preserve">a </w:t>
      </w:r>
      <w:r>
        <w:rPr>
          <w:rFonts w:ascii="Times New Roman" w:hAnsi="Times New Roman" w:cs="Times New Roman"/>
          <w:sz w:val="24"/>
          <w:szCs w:val="24"/>
        </w:rPr>
        <w:t xml:space="preserve">consumption society </w:t>
      </w:r>
      <w:r w:rsidRPr="0056427D">
        <w:rPr>
          <w:rFonts w:ascii="Times New Roman" w:hAnsi="Times New Roman" w:cs="Times New Roman"/>
          <w:sz w:val="24"/>
          <w:szCs w:val="24"/>
        </w:rPr>
        <w:t>was limited to aristocratic and some middle</w:t>
      </w:r>
      <w:r w:rsidR="00F60AAA">
        <w:rPr>
          <w:rFonts w:ascii="Times New Roman" w:hAnsi="Times New Roman" w:cs="Times New Roman"/>
          <w:sz w:val="24"/>
          <w:szCs w:val="24"/>
        </w:rPr>
        <w:t>-</w:t>
      </w:r>
      <w:r w:rsidRPr="0056427D">
        <w:rPr>
          <w:rFonts w:ascii="Times New Roman" w:hAnsi="Times New Roman" w:cs="Times New Roman"/>
          <w:sz w:val="24"/>
          <w:szCs w:val="24"/>
        </w:rPr>
        <w:t>class homes</w:t>
      </w:r>
      <w:r>
        <w:rPr>
          <w:rFonts w:ascii="Times New Roman" w:hAnsi="Times New Roman" w:cs="Times New Roman"/>
          <w:sz w:val="24"/>
          <w:szCs w:val="24"/>
        </w:rPr>
        <w:t xml:space="preserve"> (mainly those constructed in the late 1930s and 1940s)</w:t>
      </w:r>
      <w:r w:rsidRPr="0056427D">
        <w:rPr>
          <w:rFonts w:ascii="Times New Roman" w:hAnsi="Times New Roman" w:cs="Times New Roman"/>
          <w:sz w:val="24"/>
          <w:szCs w:val="24"/>
        </w:rPr>
        <w:t xml:space="preserve">. </w:t>
      </w:r>
      <w:r>
        <w:rPr>
          <w:rFonts w:ascii="Times New Roman" w:hAnsi="Times New Roman" w:cs="Times New Roman"/>
          <w:sz w:val="24"/>
          <w:szCs w:val="24"/>
        </w:rPr>
        <w:t>During t</w:t>
      </w:r>
      <w:r w:rsidRPr="0056427D">
        <w:rPr>
          <w:rFonts w:ascii="Times New Roman" w:hAnsi="Times New Roman" w:cs="Times New Roman"/>
          <w:sz w:val="24"/>
          <w:szCs w:val="24"/>
        </w:rPr>
        <w:t xml:space="preserve">he </w:t>
      </w:r>
      <w:proofErr w:type="spellStart"/>
      <w:r w:rsidRPr="0056427D">
        <w:rPr>
          <w:rFonts w:ascii="Times New Roman" w:hAnsi="Times New Roman" w:cs="Times New Roman"/>
          <w:sz w:val="24"/>
          <w:szCs w:val="24"/>
        </w:rPr>
        <w:t>precommunist</w:t>
      </w:r>
      <w:proofErr w:type="spellEnd"/>
      <w:r w:rsidR="00F60AAA">
        <w:rPr>
          <w:rFonts w:ascii="Times New Roman" w:hAnsi="Times New Roman" w:cs="Times New Roman"/>
          <w:sz w:val="24"/>
          <w:szCs w:val="24"/>
        </w:rPr>
        <w:t xml:space="preserve"> period</w:t>
      </w:r>
      <w:r w:rsidRPr="0056427D">
        <w:rPr>
          <w:rFonts w:ascii="Times New Roman" w:hAnsi="Times New Roman" w:cs="Times New Roman"/>
          <w:sz w:val="24"/>
          <w:szCs w:val="24"/>
        </w:rPr>
        <w:t xml:space="preserve"> (and for many years after 1950) wood was the main </w:t>
      </w:r>
      <w:r w:rsidR="000E7282">
        <w:rPr>
          <w:rFonts w:ascii="Times New Roman" w:hAnsi="Times New Roman" w:cs="Times New Roman"/>
          <w:sz w:val="24"/>
          <w:szCs w:val="24"/>
        </w:rPr>
        <w:t>fuel used to heat</w:t>
      </w:r>
      <w:r w:rsidRPr="0056427D">
        <w:rPr>
          <w:rFonts w:ascii="Times New Roman" w:hAnsi="Times New Roman" w:cs="Times New Roman"/>
          <w:sz w:val="24"/>
          <w:szCs w:val="24"/>
        </w:rPr>
        <w:t xml:space="preserve"> </w:t>
      </w:r>
      <w:r>
        <w:rPr>
          <w:rFonts w:ascii="Times New Roman" w:hAnsi="Times New Roman" w:cs="Times New Roman"/>
          <w:sz w:val="24"/>
          <w:szCs w:val="24"/>
        </w:rPr>
        <w:t xml:space="preserve">sleeping </w:t>
      </w:r>
      <w:r w:rsidR="000E7282">
        <w:rPr>
          <w:rFonts w:ascii="Times New Roman" w:hAnsi="Times New Roman" w:cs="Times New Roman"/>
          <w:sz w:val="24"/>
          <w:szCs w:val="24"/>
        </w:rPr>
        <w:t>accommodation</w:t>
      </w:r>
      <w:r>
        <w:rPr>
          <w:rFonts w:ascii="Times New Roman" w:hAnsi="Times New Roman" w:cs="Times New Roman"/>
          <w:sz w:val="24"/>
          <w:szCs w:val="24"/>
        </w:rPr>
        <w:t xml:space="preserve"> as gas pipelines were not widespread </w:t>
      </w:r>
      <w:r w:rsidRPr="0056427D">
        <w:rPr>
          <w:rFonts w:ascii="Times New Roman" w:hAnsi="Times New Roman" w:cs="Times New Roman"/>
          <w:sz w:val="24"/>
          <w:szCs w:val="24"/>
        </w:rPr>
        <w:t>in</w:t>
      </w:r>
      <w:r w:rsidR="000E7282">
        <w:rPr>
          <w:rFonts w:ascii="Times New Roman" w:hAnsi="Times New Roman" w:cs="Times New Roman"/>
          <w:sz w:val="24"/>
          <w:szCs w:val="24"/>
        </w:rPr>
        <w:t xml:space="preserve"> the fabric of</w:t>
      </w:r>
      <w:r w:rsidRPr="0056427D">
        <w:rPr>
          <w:rFonts w:ascii="Times New Roman" w:hAnsi="Times New Roman" w:cs="Times New Roman"/>
          <w:sz w:val="24"/>
          <w:szCs w:val="24"/>
        </w:rPr>
        <w:t xml:space="preserve"> Bucharest.</w:t>
      </w:r>
      <w:r>
        <w:rPr>
          <w:rFonts w:ascii="Times New Roman" w:hAnsi="Times New Roman" w:cs="Times New Roman"/>
          <w:sz w:val="24"/>
          <w:szCs w:val="24"/>
        </w:rPr>
        <w:t xml:space="preserve"> P</w:t>
      </w:r>
      <w:r w:rsidRPr="0056427D">
        <w:rPr>
          <w:rFonts w:ascii="Times New Roman" w:hAnsi="Times New Roman" w:cs="Times New Roman"/>
          <w:sz w:val="24"/>
          <w:szCs w:val="24"/>
        </w:rPr>
        <w:t xml:space="preserve">ressurized containers </w:t>
      </w:r>
      <w:r w:rsidR="000E7282">
        <w:rPr>
          <w:rFonts w:ascii="Times New Roman" w:hAnsi="Times New Roman" w:cs="Times New Roman"/>
          <w:sz w:val="24"/>
          <w:szCs w:val="24"/>
        </w:rPr>
        <w:t>of</w:t>
      </w:r>
      <w:r w:rsidRPr="0056427D">
        <w:rPr>
          <w:rFonts w:ascii="Times New Roman" w:hAnsi="Times New Roman" w:cs="Times New Roman"/>
          <w:sz w:val="24"/>
          <w:szCs w:val="24"/>
        </w:rPr>
        <w:t xml:space="preserve"> liquid</w:t>
      </w:r>
      <w:r>
        <w:rPr>
          <w:rFonts w:ascii="Times New Roman" w:hAnsi="Times New Roman" w:cs="Times New Roman"/>
          <w:sz w:val="24"/>
          <w:szCs w:val="24"/>
        </w:rPr>
        <w:t xml:space="preserve"> natural gas, sold at special </w:t>
      </w:r>
      <w:r w:rsidR="000E7282">
        <w:rPr>
          <w:rFonts w:ascii="Times New Roman" w:hAnsi="Times New Roman" w:cs="Times New Roman"/>
          <w:sz w:val="24"/>
          <w:szCs w:val="24"/>
        </w:rPr>
        <w:t>depot</w:t>
      </w:r>
      <w:r>
        <w:rPr>
          <w:rFonts w:ascii="Times New Roman" w:hAnsi="Times New Roman" w:cs="Times New Roman"/>
          <w:sz w:val="24"/>
          <w:szCs w:val="24"/>
        </w:rPr>
        <w:t xml:space="preserve">s, were used in kitchens, but not </w:t>
      </w:r>
      <w:r>
        <w:rPr>
          <w:rFonts w:ascii="Times New Roman" w:hAnsi="Times New Roman" w:cs="Times New Roman"/>
          <w:sz w:val="24"/>
          <w:szCs w:val="24"/>
        </w:rPr>
        <w:lastRenderedPageBreak/>
        <w:t>for heating</w:t>
      </w:r>
      <w:r w:rsidRPr="0056427D">
        <w:rPr>
          <w:rFonts w:ascii="Times New Roman" w:hAnsi="Times New Roman" w:cs="Times New Roman"/>
          <w:sz w:val="24"/>
          <w:szCs w:val="24"/>
        </w:rPr>
        <w:t xml:space="preserve">. Throughout the communist period, </w:t>
      </w:r>
      <w:r w:rsidR="00B21E2E">
        <w:rPr>
          <w:rFonts w:ascii="Times New Roman" w:hAnsi="Times New Roman" w:cs="Times New Roman"/>
          <w:sz w:val="24"/>
          <w:szCs w:val="24"/>
        </w:rPr>
        <w:t xml:space="preserve">the </w:t>
      </w:r>
      <w:r w:rsidRPr="0056427D">
        <w:rPr>
          <w:rFonts w:ascii="Times New Roman" w:hAnsi="Times New Roman" w:cs="Times New Roman"/>
          <w:sz w:val="24"/>
          <w:szCs w:val="24"/>
        </w:rPr>
        <w:t>natural gas pipeline</w:t>
      </w:r>
      <w:r w:rsidR="000E7282">
        <w:rPr>
          <w:rFonts w:ascii="Times New Roman" w:hAnsi="Times New Roman" w:cs="Times New Roman"/>
          <w:sz w:val="24"/>
          <w:szCs w:val="24"/>
        </w:rPr>
        <w:t xml:space="preserve"> network</w:t>
      </w:r>
      <w:r w:rsidRPr="0056427D">
        <w:rPr>
          <w:rFonts w:ascii="Times New Roman" w:hAnsi="Times New Roman" w:cs="Times New Roman"/>
          <w:sz w:val="24"/>
          <w:szCs w:val="24"/>
        </w:rPr>
        <w:t xml:space="preserve"> expanded constantly in Bucharest. </w:t>
      </w:r>
      <w:r>
        <w:rPr>
          <w:rFonts w:ascii="Times New Roman" w:hAnsi="Times New Roman" w:cs="Times New Roman"/>
          <w:sz w:val="24"/>
          <w:szCs w:val="24"/>
        </w:rPr>
        <w:t>Occupants of old houses, many of them tenants of the state, paid</w:t>
      </w:r>
      <w:r w:rsidRPr="0056427D">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0E7282">
        <w:rPr>
          <w:rFonts w:ascii="Times New Roman" w:hAnsi="Times New Roman" w:cs="Times New Roman"/>
          <w:sz w:val="24"/>
          <w:szCs w:val="24"/>
        </w:rPr>
        <w:t>their own</w:t>
      </w:r>
      <w:r>
        <w:rPr>
          <w:rFonts w:ascii="Times New Roman" w:hAnsi="Times New Roman" w:cs="Times New Roman"/>
          <w:sz w:val="24"/>
          <w:szCs w:val="24"/>
        </w:rPr>
        <w:t xml:space="preserve"> money </w:t>
      </w:r>
      <w:r w:rsidR="000E7282">
        <w:rPr>
          <w:rFonts w:ascii="Times New Roman" w:hAnsi="Times New Roman" w:cs="Times New Roman"/>
          <w:sz w:val="24"/>
          <w:szCs w:val="24"/>
        </w:rPr>
        <w:t xml:space="preserve">to have </w:t>
      </w:r>
      <w:r>
        <w:rPr>
          <w:rFonts w:ascii="Times New Roman" w:hAnsi="Times New Roman" w:cs="Times New Roman"/>
          <w:sz w:val="24"/>
          <w:szCs w:val="24"/>
        </w:rPr>
        <w:t>their houses connect</w:t>
      </w:r>
      <w:r w:rsidR="000E7282">
        <w:rPr>
          <w:rFonts w:ascii="Times New Roman" w:hAnsi="Times New Roman" w:cs="Times New Roman"/>
          <w:sz w:val="24"/>
          <w:szCs w:val="24"/>
        </w:rPr>
        <w:t>ed up</w:t>
      </w:r>
      <w:r w:rsidRPr="0056427D">
        <w:rPr>
          <w:rFonts w:ascii="Times New Roman" w:hAnsi="Times New Roman" w:cs="Times New Roman"/>
          <w:sz w:val="24"/>
          <w:szCs w:val="24"/>
        </w:rPr>
        <w:t xml:space="preserve">. Gas was, at the time, much cheaper than wood. </w:t>
      </w:r>
      <w:r w:rsidR="000E7282">
        <w:rPr>
          <w:rFonts w:ascii="Times New Roman" w:hAnsi="Times New Roman" w:cs="Times New Roman"/>
          <w:sz w:val="24"/>
          <w:szCs w:val="24"/>
        </w:rPr>
        <w:t>Financial considerations apart</w:t>
      </w:r>
      <w:r>
        <w:rPr>
          <w:rFonts w:ascii="Times New Roman" w:hAnsi="Times New Roman" w:cs="Times New Roman"/>
          <w:sz w:val="24"/>
          <w:szCs w:val="24"/>
        </w:rPr>
        <w:t xml:space="preserve">, gas was much </w:t>
      </w:r>
      <w:r w:rsidR="000E7282">
        <w:rPr>
          <w:rFonts w:ascii="Times New Roman" w:hAnsi="Times New Roman" w:cs="Times New Roman"/>
          <w:sz w:val="24"/>
          <w:szCs w:val="24"/>
        </w:rPr>
        <w:t>easier to transport than</w:t>
      </w:r>
      <w:r>
        <w:rPr>
          <w:rFonts w:ascii="Times New Roman" w:hAnsi="Times New Roman" w:cs="Times New Roman"/>
          <w:sz w:val="24"/>
          <w:szCs w:val="24"/>
        </w:rPr>
        <w:t xml:space="preserve"> wood</w:t>
      </w:r>
      <w:r w:rsidRPr="0056427D">
        <w:rPr>
          <w:rFonts w:ascii="Times New Roman" w:hAnsi="Times New Roman" w:cs="Times New Roman"/>
          <w:sz w:val="24"/>
          <w:szCs w:val="24"/>
        </w:rPr>
        <w:t>. In the 1950s and 1960s tenants were responsible for the transportation of wood from warehouses to their homes. Later on</w:t>
      </w:r>
      <w:r w:rsidR="000E7282">
        <w:rPr>
          <w:rFonts w:ascii="Times New Roman" w:hAnsi="Times New Roman" w:cs="Times New Roman"/>
          <w:sz w:val="24"/>
          <w:szCs w:val="24"/>
        </w:rPr>
        <w:t>,</w:t>
      </w:r>
      <w:r w:rsidRPr="0056427D">
        <w:rPr>
          <w:rFonts w:ascii="Times New Roman" w:hAnsi="Times New Roman" w:cs="Times New Roman"/>
          <w:sz w:val="24"/>
          <w:szCs w:val="24"/>
        </w:rPr>
        <w:t xml:space="preserve"> trucks delivered wood to their gates or yards, but they still had to </w:t>
      </w:r>
      <w:r w:rsidR="000E7282">
        <w:rPr>
          <w:rFonts w:ascii="Times New Roman" w:hAnsi="Times New Roman" w:cs="Times New Roman"/>
          <w:sz w:val="24"/>
          <w:szCs w:val="24"/>
        </w:rPr>
        <w:t>chop it up</w:t>
      </w:r>
      <w:r>
        <w:rPr>
          <w:rFonts w:ascii="Times New Roman" w:hAnsi="Times New Roman" w:cs="Times New Roman"/>
          <w:sz w:val="24"/>
          <w:szCs w:val="24"/>
        </w:rPr>
        <w:t xml:space="preserve"> and </w:t>
      </w:r>
      <w:r w:rsidRPr="0056427D">
        <w:rPr>
          <w:rFonts w:ascii="Times New Roman" w:hAnsi="Times New Roman" w:cs="Times New Roman"/>
          <w:sz w:val="24"/>
          <w:szCs w:val="24"/>
        </w:rPr>
        <w:t xml:space="preserve">load </w:t>
      </w:r>
      <w:r w:rsidR="000E7282">
        <w:rPr>
          <w:rFonts w:ascii="Times New Roman" w:hAnsi="Times New Roman" w:cs="Times New Roman"/>
          <w:sz w:val="24"/>
          <w:szCs w:val="24"/>
        </w:rPr>
        <w:t>it</w:t>
      </w:r>
      <w:r w:rsidRPr="0056427D">
        <w:rPr>
          <w:rFonts w:ascii="Times New Roman" w:hAnsi="Times New Roman" w:cs="Times New Roman"/>
          <w:sz w:val="24"/>
          <w:szCs w:val="24"/>
        </w:rPr>
        <w:t xml:space="preserve"> into storage places. Thus, </w:t>
      </w:r>
      <w:r w:rsidR="000E7282">
        <w:rPr>
          <w:rFonts w:ascii="Times New Roman" w:hAnsi="Times New Roman" w:cs="Times New Roman"/>
          <w:sz w:val="24"/>
          <w:szCs w:val="24"/>
        </w:rPr>
        <w:t>gas</w:t>
      </w:r>
      <w:r w:rsidRPr="0056427D">
        <w:rPr>
          <w:rFonts w:ascii="Times New Roman" w:hAnsi="Times New Roman" w:cs="Times New Roman"/>
          <w:sz w:val="24"/>
          <w:szCs w:val="24"/>
        </w:rPr>
        <w:t xml:space="preserve"> was </w:t>
      </w:r>
      <w:r w:rsidR="000E7282">
        <w:rPr>
          <w:rFonts w:ascii="Times New Roman" w:hAnsi="Times New Roman" w:cs="Times New Roman"/>
          <w:sz w:val="24"/>
          <w:szCs w:val="24"/>
        </w:rPr>
        <w:t>particular</w:t>
      </w:r>
      <w:r w:rsidRPr="0056427D">
        <w:rPr>
          <w:rFonts w:ascii="Times New Roman" w:hAnsi="Times New Roman" w:cs="Times New Roman"/>
          <w:sz w:val="24"/>
          <w:szCs w:val="24"/>
        </w:rPr>
        <w:t xml:space="preserve">ly advantageous in regard to </w:t>
      </w:r>
      <w:r w:rsidR="000E7282">
        <w:rPr>
          <w:rFonts w:ascii="Times New Roman" w:hAnsi="Times New Roman" w:cs="Times New Roman"/>
          <w:sz w:val="24"/>
          <w:szCs w:val="24"/>
        </w:rPr>
        <w:t xml:space="preserve">saving </w:t>
      </w:r>
      <w:r w:rsidRPr="0056427D">
        <w:rPr>
          <w:rFonts w:ascii="Times New Roman" w:hAnsi="Times New Roman" w:cs="Times New Roman"/>
          <w:sz w:val="24"/>
          <w:szCs w:val="24"/>
        </w:rPr>
        <w:t xml:space="preserve">the effort </w:t>
      </w:r>
      <w:r w:rsidR="000E7282">
        <w:rPr>
          <w:rFonts w:ascii="Times New Roman" w:hAnsi="Times New Roman" w:cs="Times New Roman"/>
          <w:sz w:val="24"/>
          <w:szCs w:val="24"/>
        </w:rPr>
        <w:t>requir</w:t>
      </w:r>
      <w:r w:rsidRPr="0056427D">
        <w:rPr>
          <w:rFonts w:ascii="Times New Roman" w:hAnsi="Times New Roman" w:cs="Times New Roman"/>
          <w:sz w:val="24"/>
          <w:szCs w:val="24"/>
        </w:rPr>
        <w:t xml:space="preserve">ed </w:t>
      </w:r>
      <w:r w:rsidR="000E7282">
        <w:rPr>
          <w:rFonts w:ascii="Times New Roman" w:hAnsi="Times New Roman" w:cs="Times New Roman"/>
          <w:sz w:val="24"/>
          <w:szCs w:val="24"/>
        </w:rPr>
        <w:t>to</w:t>
      </w:r>
      <w:r w:rsidRPr="0056427D">
        <w:rPr>
          <w:rFonts w:ascii="Times New Roman" w:hAnsi="Times New Roman" w:cs="Times New Roman"/>
          <w:sz w:val="24"/>
          <w:szCs w:val="24"/>
        </w:rPr>
        <w:t xml:space="preserve"> carry wood for heating rooms during winter. </w:t>
      </w:r>
      <w:r w:rsidRPr="0056427D">
        <w:rPr>
          <w:rFonts w:ascii="Times New Roman" w:hAnsi="Times New Roman" w:cs="Times New Roman"/>
          <w:sz w:val="24"/>
          <w:szCs w:val="24"/>
        </w:rPr>
        <w:br/>
      </w:r>
    </w:p>
    <w:p w:rsidR="00F83673" w:rsidRDefault="00E03221" w:rsidP="000B1CF4">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Let me take as </w:t>
      </w:r>
      <w:r>
        <w:rPr>
          <w:rFonts w:ascii="Times New Roman" w:hAnsi="Times New Roman" w:cs="Times New Roman"/>
          <w:sz w:val="24"/>
          <w:szCs w:val="24"/>
        </w:rPr>
        <w:t xml:space="preserve">an </w:t>
      </w:r>
      <w:r w:rsidRPr="0056427D">
        <w:rPr>
          <w:rFonts w:ascii="Times New Roman" w:hAnsi="Times New Roman" w:cs="Times New Roman"/>
          <w:sz w:val="24"/>
          <w:szCs w:val="24"/>
        </w:rPr>
        <w:t>example family G</w:t>
      </w:r>
      <w:r w:rsidR="00DF274A">
        <w:rPr>
          <w:rFonts w:ascii="Times New Roman" w:hAnsi="Times New Roman" w:cs="Times New Roman"/>
          <w:sz w:val="24"/>
          <w:szCs w:val="24"/>
        </w:rPr>
        <w:t>.</w:t>
      </w:r>
      <w:r w:rsidRPr="0056427D">
        <w:rPr>
          <w:rFonts w:ascii="Times New Roman" w:hAnsi="Times New Roman" w:cs="Times New Roman"/>
          <w:sz w:val="24"/>
          <w:szCs w:val="24"/>
        </w:rPr>
        <w:t xml:space="preserve"> who, as tenants</w:t>
      </w:r>
      <w:r>
        <w:rPr>
          <w:rFonts w:ascii="Times New Roman" w:hAnsi="Times New Roman" w:cs="Times New Roman"/>
          <w:sz w:val="24"/>
          <w:szCs w:val="24"/>
        </w:rPr>
        <w:t>,</w:t>
      </w:r>
      <w:r w:rsidRPr="0056427D">
        <w:rPr>
          <w:rFonts w:ascii="Times New Roman" w:hAnsi="Times New Roman" w:cs="Times New Roman"/>
          <w:sz w:val="24"/>
          <w:szCs w:val="24"/>
        </w:rPr>
        <w:t xml:space="preserve"> invested substantially in their house. The person whom I interviewed grew</w:t>
      </w:r>
      <w:r w:rsidR="000E7282">
        <w:rPr>
          <w:rFonts w:ascii="Times New Roman" w:hAnsi="Times New Roman" w:cs="Times New Roman"/>
          <w:sz w:val="24"/>
          <w:szCs w:val="24"/>
        </w:rPr>
        <w:t xml:space="preserve"> up</w:t>
      </w:r>
      <w:r w:rsidRPr="0056427D">
        <w:rPr>
          <w:rFonts w:ascii="Times New Roman" w:hAnsi="Times New Roman" w:cs="Times New Roman"/>
          <w:sz w:val="24"/>
          <w:szCs w:val="24"/>
        </w:rPr>
        <w:t xml:space="preserve"> there</w:t>
      </w:r>
      <w:r>
        <w:rPr>
          <w:rFonts w:ascii="Times New Roman" w:hAnsi="Times New Roman" w:cs="Times New Roman"/>
          <w:sz w:val="24"/>
          <w:szCs w:val="24"/>
        </w:rPr>
        <w:t>,</w:t>
      </w:r>
      <w:r w:rsidRPr="0056427D">
        <w:rPr>
          <w:rFonts w:ascii="Times New Roman" w:hAnsi="Times New Roman" w:cs="Times New Roman"/>
          <w:sz w:val="24"/>
          <w:szCs w:val="24"/>
        </w:rPr>
        <w:t xml:space="preserve"> together with her mother. Their house was quite large. Initially, it was designed as a large, single</w:t>
      </w:r>
      <w:r w:rsidR="000E7282">
        <w:rPr>
          <w:rFonts w:ascii="Times New Roman" w:hAnsi="Times New Roman" w:cs="Times New Roman"/>
          <w:sz w:val="24"/>
          <w:szCs w:val="24"/>
        </w:rPr>
        <w:t>-</w:t>
      </w:r>
      <w:r w:rsidRPr="0056427D">
        <w:rPr>
          <w:rFonts w:ascii="Times New Roman" w:hAnsi="Times New Roman" w:cs="Times New Roman"/>
          <w:sz w:val="24"/>
          <w:szCs w:val="24"/>
        </w:rPr>
        <w:t xml:space="preserve">apartment house, with many rooms </w:t>
      </w:r>
      <w:r w:rsidR="000E7282">
        <w:rPr>
          <w:rFonts w:ascii="Times New Roman" w:hAnsi="Times New Roman" w:cs="Times New Roman"/>
          <w:sz w:val="24"/>
          <w:szCs w:val="24"/>
        </w:rPr>
        <w:t>lead</w:t>
      </w:r>
      <w:r w:rsidRPr="0056427D">
        <w:rPr>
          <w:rFonts w:ascii="Times New Roman" w:hAnsi="Times New Roman" w:cs="Times New Roman"/>
          <w:sz w:val="24"/>
          <w:szCs w:val="24"/>
        </w:rPr>
        <w:t xml:space="preserve">ing directly </w:t>
      </w:r>
      <w:r w:rsidR="000E7282">
        <w:rPr>
          <w:rFonts w:ascii="Times New Roman" w:hAnsi="Times New Roman" w:cs="Times New Roman"/>
          <w:sz w:val="24"/>
          <w:szCs w:val="24"/>
        </w:rPr>
        <w:t>off</w:t>
      </w:r>
      <w:r w:rsidRPr="0056427D">
        <w:rPr>
          <w:rFonts w:ascii="Times New Roman" w:hAnsi="Times New Roman" w:cs="Times New Roman"/>
          <w:sz w:val="24"/>
          <w:szCs w:val="24"/>
        </w:rPr>
        <w:t xml:space="preserve"> a living room. After nationalization, </w:t>
      </w:r>
      <w:r>
        <w:rPr>
          <w:rFonts w:ascii="Times New Roman" w:hAnsi="Times New Roman" w:cs="Times New Roman"/>
          <w:sz w:val="24"/>
          <w:szCs w:val="24"/>
        </w:rPr>
        <w:t xml:space="preserve">the state housing company </w:t>
      </w:r>
      <w:r w:rsidRPr="0056427D">
        <w:rPr>
          <w:rFonts w:ascii="Times New Roman" w:hAnsi="Times New Roman" w:cs="Times New Roman"/>
          <w:sz w:val="24"/>
          <w:szCs w:val="24"/>
        </w:rPr>
        <w:t>transformed it into a rooming house. The interviewee and her parents lived in two rooms. In 1980, the old lady who initially owned the house died, leaving vacant another room</w:t>
      </w:r>
      <w:r w:rsidR="000E7282">
        <w:rPr>
          <w:rFonts w:ascii="Times New Roman" w:hAnsi="Times New Roman" w:cs="Times New Roman"/>
          <w:sz w:val="24"/>
          <w:szCs w:val="24"/>
        </w:rPr>
        <w:t xml:space="preserve"> –</w:t>
      </w:r>
      <w:r w:rsidRPr="0056427D">
        <w:rPr>
          <w:rFonts w:ascii="Times New Roman" w:hAnsi="Times New Roman" w:cs="Times New Roman"/>
          <w:sz w:val="24"/>
          <w:szCs w:val="24"/>
        </w:rPr>
        <w:t xml:space="preserve"> her post-nationalization share </w:t>
      </w:r>
      <w:r w:rsidR="000E7282">
        <w:rPr>
          <w:rFonts w:ascii="Times New Roman" w:hAnsi="Times New Roman" w:cs="Times New Roman"/>
          <w:sz w:val="24"/>
          <w:szCs w:val="24"/>
        </w:rPr>
        <w:t>of</w:t>
      </w:r>
      <w:r w:rsidRPr="0056427D">
        <w:rPr>
          <w:rFonts w:ascii="Times New Roman" w:hAnsi="Times New Roman" w:cs="Times New Roman"/>
          <w:sz w:val="24"/>
          <w:szCs w:val="24"/>
        </w:rPr>
        <w:t xml:space="preserve"> that house. This happened one year after the interviewee </w:t>
      </w:r>
      <w:r w:rsidR="000E7282">
        <w:rPr>
          <w:rFonts w:ascii="Times New Roman" w:hAnsi="Times New Roman" w:cs="Times New Roman"/>
          <w:sz w:val="24"/>
          <w:szCs w:val="24"/>
        </w:rPr>
        <w:t xml:space="preserve">had </w:t>
      </w:r>
      <w:r w:rsidRPr="0056427D">
        <w:rPr>
          <w:rFonts w:ascii="Times New Roman" w:hAnsi="Times New Roman" w:cs="Times New Roman"/>
          <w:sz w:val="24"/>
          <w:szCs w:val="24"/>
        </w:rPr>
        <w:t xml:space="preserve">got married and moved to live with her husband in a student dormitory. </w:t>
      </w:r>
      <w:r w:rsidR="002F03F0">
        <w:rPr>
          <w:rFonts w:ascii="Times New Roman" w:hAnsi="Times New Roman" w:cs="Times New Roman"/>
          <w:sz w:val="24"/>
          <w:szCs w:val="24"/>
        </w:rPr>
        <w:t xml:space="preserve">By </w:t>
      </w:r>
      <w:r w:rsidR="003B4AA7">
        <w:rPr>
          <w:rFonts w:ascii="Times New Roman" w:hAnsi="Times New Roman" w:cs="Times New Roman"/>
          <w:sz w:val="24"/>
          <w:szCs w:val="24"/>
        </w:rPr>
        <w:t xml:space="preserve">placing requests </w:t>
      </w:r>
      <w:r w:rsidRPr="0056427D">
        <w:rPr>
          <w:rFonts w:ascii="Times New Roman" w:hAnsi="Times New Roman" w:cs="Times New Roman"/>
          <w:sz w:val="24"/>
          <w:szCs w:val="24"/>
        </w:rPr>
        <w:t>t</w:t>
      </w:r>
      <w:r w:rsidR="002F03F0">
        <w:rPr>
          <w:rFonts w:ascii="Times New Roman" w:hAnsi="Times New Roman" w:cs="Times New Roman"/>
          <w:sz w:val="24"/>
          <w:szCs w:val="24"/>
        </w:rPr>
        <w:t>o</w:t>
      </w:r>
      <w:r w:rsidRPr="0056427D">
        <w:rPr>
          <w:rFonts w:ascii="Times New Roman" w:hAnsi="Times New Roman" w:cs="Times New Roman"/>
          <w:sz w:val="24"/>
          <w:szCs w:val="24"/>
        </w:rPr>
        <w:t xml:space="preserve"> </w:t>
      </w:r>
      <w:r>
        <w:rPr>
          <w:rFonts w:ascii="Times New Roman" w:hAnsi="Times New Roman" w:cs="Times New Roman"/>
          <w:sz w:val="24"/>
          <w:szCs w:val="24"/>
        </w:rPr>
        <w:t>the state housing company</w:t>
      </w:r>
      <w:r w:rsidRPr="0056427D">
        <w:rPr>
          <w:rFonts w:ascii="Times New Roman" w:hAnsi="Times New Roman" w:cs="Times New Roman"/>
          <w:sz w:val="24"/>
          <w:szCs w:val="24"/>
        </w:rPr>
        <w:t>, together with her mother, she</w:t>
      </w:r>
      <w:r w:rsidR="002F03F0">
        <w:rPr>
          <w:rFonts w:ascii="Times New Roman" w:hAnsi="Times New Roman" w:cs="Times New Roman"/>
          <w:sz w:val="24"/>
          <w:szCs w:val="24"/>
        </w:rPr>
        <w:t xml:space="preserve"> nonetheless</w:t>
      </w:r>
      <w:r w:rsidRPr="0056427D">
        <w:rPr>
          <w:rFonts w:ascii="Times New Roman" w:hAnsi="Times New Roman" w:cs="Times New Roman"/>
          <w:sz w:val="24"/>
          <w:szCs w:val="24"/>
        </w:rPr>
        <w:t xml:space="preserve"> managed to get an expansion of the</w:t>
      </w:r>
      <w:r w:rsidR="002F03F0">
        <w:rPr>
          <w:rFonts w:ascii="Times New Roman" w:hAnsi="Times New Roman" w:cs="Times New Roman"/>
          <w:sz w:val="24"/>
          <w:szCs w:val="24"/>
        </w:rPr>
        <w:t xml:space="preserve"> family’s living</w:t>
      </w:r>
      <w:r w:rsidRPr="0056427D">
        <w:rPr>
          <w:rFonts w:ascii="Times New Roman" w:hAnsi="Times New Roman" w:cs="Times New Roman"/>
          <w:sz w:val="24"/>
          <w:szCs w:val="24"/>
        </w:rPr>
        <w:t xml:space="preserve"> space to</w:t>
      </w:r>
      <w:r w:rsidR="002F03F0">
        <w:rPr>
          <w:rFonts w:ascii="Times New Roman" w:hAnsi="Times New Roman" w:cs="Times New Roman"/>
          <w:sz w:val="24"/>
          <w:szCs w:val="24"/>
        </w:rPr>
        <w:t xml:space="preserve"> include the newly vacant</w:t>
      </w:r>
      <w:r w:rsidRPr="0056427D">
        <w:rPr>
          <w:rFonts w:ascii="Times New Roman" w:hAnsi="Times New Roman" w:cs="Times New Roman"/>
          <w:sz w:val="24"/>
          <w:szCs w:val="24"/>
        </w:rPr>
        <w:t xml:space="preserve"> room as well as the attic of the house. </w:t>
      </w:r>
      <w:r w:rsidR="002F03F0">
        <w:rPr>
          <w:rFonts w:ascii="Times New Roman" w:hAnsi="Times New Roman" w:cs="Times New Roman"/>
          <w:sz w:val="24"/>
          <w:szCs w:val="24"/>
        </w:rPr>
        <w:t>She and her husband</w:t>
      </w:r>
      <w:r w:rsidRPr="0056427D">
        <w:rPr>
          <w:rFonts w:ascii="Times New Roman" w:hAnsi="Times New Roman" w:cs="Times New Roman"/>
          <w:sz w:val="24"/>
          <w:szCs w:val="24"/>
        </w:rPr>
        <w:t xml:space="preserve"> relocated he</w:t>
      </w:r>
      <w:r w:rsidR="002F03F0">
        <w:rPr>
          <w:rFonts w:ascii="Times New Roman" w:hAnsi="Times New Roman" w:cs="Times New Roman"/>
          <w:sz w:val="24"/>
          <w:szCs w:val="24"/>
        </w:rPr>
        <w:t>r</w:t>
      </w:r>
      <w:r w:rsidRPr="0056427D">
        <w:rPr>
          <w:rFonts w:ascii="Times New Roman" w:hAnsi="Times New Roman" w:cs="Times New Roman"/>
          <w:sz w:val="24"/>
          <w:szCs w:val="24"/>
        </w:rPr>
        <w:t xml:space="preserve"> mother to that room and kept the </w:t>
      </w:r>
      <w:r w:rsidR="002F03F0">
        <w:rPr>
          <w:rFonts w:ascii="Times New Roman" w:hAnsi="Times New Roman" w:cs="Times New Roman"/>
          <w:sz w:val="24"/>
          <w:szCs w:val="24"/>
        </w:rPr>
        <w:t xml:space="preserve">original </w:t>
      </w:r>
      <w:r w:rsidRPr="0056427D">
        <w:rPr>
          <w:rFonts w:ascii="Times New Roman" w:hAnsi="Times New Roman" w:cs="Times New Roman"/>
          <w:sz w:val="24"/>
          <w:szCs w:val="24"/>
        </w:rPr>
        <w:t xml:space="preserve">two rooms for themselves. </w:t>
      </w:r>
    </w:p>
    <w:p w:rsidR="00F83673" w:rsidRDefault="00E03221" w:rsidP="00C426C3">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They also felt that </w:t>
      </w:r>
      <w:r w:rsidR="002F03F0">
        <w:rPr>
          <w:rFonts w:ascii="Times New Roman" w:hAnsi="Times New Roman" w:cs="Times New Roman"/>
          <w:sz w:val="24"/>
          <w:szCs w:val="24"/>
        </w:rPr>
        <w:t>this was</w:t>
      </w:r>
      <w:r w:rsidRPr="0056427D">
        <w:rPr>
          <w:rFonts w:ascii="Times New Roman" w:hAnsi="Times New Roman" w:cs="Times New Roman"/>
          <w:sz w:val="24"/>
          <w:szCs w:val="24"/>
        </w:rPr>
        <w:t xml:space="preserve"> a good moment to repair and improve the house. She said that when they moved into the </w:t>
      </w:r>
      <w:r w:rsidR="002F03F0">
        <w:rPr>
          <w:rFonts w:ascii="Times New Roman" w:hAnsi="Times New Roman" w:cs="Times New Roman"/>
          <w:sz w:val="24"/>
          <w:szCs w:val="24"/>
        </w:rPr>
        <w:t>additional</w:t>
      </w:r>
      <w:r w:rsidRPr="0056427D">
        <w:rPr>
          <w:rFonts w:ascii="Times New Roman" w:hAnsi="Times New Roman" w:cs="Times New Roman"/>
          <w:sz w:val="24"/>
          <w:szCs w:val="24"/>
        </w:rPr>
        <w:t xml:space="preserve"> space it was in a terrible state. They changed the woodwork of their old and new rooms and painted the walls of the stairway </w:t>
      </w:r>
      <w:r w:rsidR="002F03F0">
        <w:rPr>
          <w:rFonts w:ascii="Times New Roman" w:hAnsi="Times New Roman" w:cs="Times New Roman"/>
          <w:sz w:val="24"/>
          <w:szCs w:val="24"/>
        </w:rPr>
        <w:t>that</w:t>
      </w:r>
      <w:r w:rsidRPr="0056427D">
        <w:rPr>
          <w:rFonts w:ascii="Times New Roman" w:hAnsi="Times New Roman" w:cs="Times New Roman"/>
          <w:sz w:val="24"/>
          <w:szCs w:val="24"/>
        </w:rPr>
        <w:t xml:space="preserve"> connected them, </w:t>
      </w:r>
      <w:r w:rsidR="002F03F0">
        <w:rPr>
          <w:rFonts w:ascii="Times New Roman" w:hAnsi="Times New Roman" w:cs="Times New Roman"/>
          <w:sz w:val="24"/>
          <w:szCs w:val="24"/>
        </w:rPr>
        <w:t xml:space="preserve">also </w:t>
      </w:r>
      <w:r w:rsidRPr="0056427D">
        <w:rPr>
          <w:rFonts w:ascii="Times New Roman" w:hAnsi="Times New Roman" w:cs="Times New Roman"/>
          <w:sz w:val="24"/>
          <w:szCs w:val="24"/>
        </w:rPr>
        <w:lastRenderedPageBreak/>
        <w:t xml:space="preserve">replacing a few broken windows. Then, as they had to share </w:t>
      </w:r>
      <w:r w:rsidR="002F03F0">
        <w:rPr>
          <w:rFonts w:ascii="Times New Roman" w:hAnsi="Times New Roman" w:cs="Times New Roman"/>
          <w:sz w:val="24"/>
          <w:szCs w:val="24"/>
        </w:rPr>
        <w:t>a</w:t>
      </w:r>
      <w:r w:rsidRPr="0056427D">
        <w:rPr>
          <w:rFonts w:ascii="Times New Roman" w:hAnsi="Times New Roman" w:cs="Times New Roman"/>
          <w:sz w:val="24"/>
          <w:szCs w:val="24"/>
        </w:rPr>
        <w:t xml:space="preserve"> cooking</w:t>
      </w:r>
      <w:r w:rsidR="002F03F0">
        <w:rPr>
          <w:rFonts w:ascii="Times New Roman" w:hAnsi="Times New Roman" w:cs="Times New Roman"/>
          <w:sz w:val="24"/>
          <w:szCs w:val="24"/>
        </w:rPr>
        <w:t xml:space="preserve"> space</w:t>
      </w:r>
      <w:r w:rsidRPr="0056427D">
        <w:rPr>
          <w:rFonts w:ascii="Times New Roman" w:hAnsi="Times New Roman" w:cs="Times New Roman"/>
          <w:sz w:val="24"/>
          <w:szCs w:val="24"/>
        </w:rPr>
        <w:t xml:space="preserve"> and WC with </w:t>
      </w:r>
      <w:r w:rsidR="002F03F0">
        <w:rPr>
          <w:rFonts w:ascii="Times New Roman" w:hAnsi="Times New Roman" w:cs="Times New Roman"/>
          <w:sz w:val="24"/>
          <w:szCs w:val="24"/>
        </w:rPr>
        <w:t xml:space="preserve">two </w:t>
      </w:r>
      <w:r w:rsidRPr="0056427D">
        <w:rPr>
          <w:rFonts w:ascii="Times New Roman" w:hAnsi="Times New Roman" w:cs="Times New Roman"/>
          <w:sz w:val="24"/>
          <w:szCs w:val="24"/>
        </w:rPr>
        <w:t xml:space="preserve">other neighbors, they decided to turn the attic (initially a storage space) into two separate rooms </w:t>
      </w:r>
      <w:r w:rsidR="002F03F0">
        <w:rPr>
          <w:rFonts w:ascii="Times New Roman" w:hAnsi="Times New Roman" w:cs="Times New Roman"/>
          <w:sz w:val="24"/>
          <w:szCs w:val="24"/>
        </w:rPr>
        <w:t xml:space="preserve">so </w:t>
      </w:r>
      <w:r w:rsidRPr="0056427D">
        <w:rPr>
          <w:rFonts w:ascii="Times New Roman" w:hAnsi="Times New Roman" w:cs="Times New Roman"/>
          <w:sz w:val="24"/>
          <w:szCs w:val="24"/>
        </w:rPr>
        <w:t xml:space="preserve">that </w:t>
      </w:r>
      <w:r w:rsidR="002F03F0">
        <w:rPr>
          <w:rFonts w:ascii="Times New Roman" w:hAnsi="Times New Roman" w:cs="Times New Roman"/>
          <w:sz w:val="24"/>
          <w:szCs w:val="24"/>
        </w:rPr>
        <w:t xml:space="preserve">they </w:t>
      </w:r>
      <w:r w:rsidRPr="0056427D">
        <w:rPr>
          <w:rFonts w:ascii="Times New Roman" w:hAnsi="Times New Roman" w:cs="Times New Roman"/>
          <w:sz w:val="24"/>
          <w:szCs w:val="24"/>
        </w:rPr>
        <w:t xml:space="preserve">would </w:t>
      </w:r>
      <w:r w:rsidR="002F03F0">
        <w:rPr>
          <w:rFonts w:ascii="Times New Roman" w:hAnsi="Times New Roman" w:cs="Times New Roman"/>
          <w:sz w:val="24"/>
          <w:szCs w:val="24"/>
        </w:rPr>
        <w:t>no longer have to share</w:t>
      </w:r>
      <w:r w:rsidRPr="0056427D">
        <w:rPr>
          <w:rFonts w:ascii="Times New Roman" w:hAnsi="Times New Roman" w:cs="Times New Roman"/>
          <w:sz w:val="24"/>
          <w:szCs w:val="24"/>
        </w:rPr>
        <w:t xml:space="preserve"> with other tenants. They extended the water pipelines to the attic and </w:t>
      </w:r>
      <w:r w:rsidR="002F03F0">
        <w:rPr>
          <w:rFonts w:ascii="Times New Roman" w:hAnsi="Times New Roman" w:cs="Times New Roman"/>
          <w:sz w:val="24"/>
          <w:szCs w:val="24"/>
        </w:rPr>
        <w:t>fitted the two new rooms out as a kitchen and</w:t>
      </w:r>
      <w:r w:rsidRPr="0056427D">
        <w:rPr>
          <w:rFonts w:ascii="Times New Roman" w:hAnsi="Times New Roman" w:cs="Times New Roman"/>
          <w:sz w:val="24"/>
          <w:szCs w:val="24"/>
        </w:rPr>
        <w:t xml:space="preserve"> WC. When they installed gas pipes in the house, they also brought gas to the attic, so as to make cooking easier</w:t>
      </w:r>
      <w:r w:rsidR="00B21E2E">
        <w:rPr>
          <w:rFonts w:ascii="Times New Roman" w:hAnsi="Times New Roman" w:cs="Times New Roman"/>
          <w:sz w:val="24"/>
          <w:szCs w:val="24"/>
        </w:rPr>
        <w:t>.</w:t>
      </w:r>
      <w:r>
        <w:rPr>
          <w:rStyle w:val="Rimandonotadichiusura"/>
          <w:rFonts w:ascii="Times New Roman" w:hAnsi="Times New Roman" w:cs="Times New Roman"/>
          <w:sz w:val="24"/>
          <w:szCs w:val="24"/>
        </w:rPr>
        <w:endnoteReference w:id="1"/>
      </w:r>
      <w:r w:rsidRPr="0056427D">
        <w:rPr>
          <w:rFonts w:ascii="Times New Roman" w:hAnsi="Times New Roman" w:cs="Times New Roman"/>
          <w:sz w:val="24"/>
          <w:szCs w:val="24"/>
        </w:rPr>
        <w:t xml:space="preserve"> </w:t>
      </w:r>
    </w:p>
    <w:p w:rsidR="00F83673" w:rsidRDefault="00E03221" w:rsidP="00C426C3">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Who carried out the repairs? Normally, it should have been the state company </w:t>
      </w:r>
      <w:r w:rsidR="002F03F0">
        <w:rPr>
          <w:rFonts w:ascii="Times New Roman" w:hAnsi="Times New Roman" w:cs="Times New Roman"/>
          <w:sz w:val="24"/>
          <w:szCs w:val="24"/>
        </w:rPr>
        <w:t>that</w:t>
      </w:r>
      <w:r w:rsidRPr="0056427D">
        <w:rPr>
          <w:rFonts w:ascii="Times New Roman" w:hAnsi="Times New Roman" w:cs="Times New Roman"/>
          <w:sz w:val="24"/>
          <w:szCs w:val="24"/>
        </w:rPr>
        <w:t xml:space="preserve"> managed  state</w:t>
      </w:r>
      <w:r w:rsidR="002F03F0">
        <w:rPr>
          <w:rFonts w:ascii="Times New Roman" w:hAnsi="Times New Roman" w:cs="Times New Roman"/>
          <w:sz w:val="24"/>
          <w:szCs w:val="24"/>
        </w:rPr>
        <w:t>-</w:t>
      </w:r>
      <w:r w:rsidRPr="0056427D">
        <w:rPr>
          <w:rFonts w:ascii="Times New Roman" w:hAnsi="Times New Roman" w:cs="Times New Roman"/>
          <w:sz w:val="24"/>
          <w:szCs w:val="24"/>
        </w:rPr>
        <w:t xml:space="preserve">owned properties. Although from the very moment of nationalization there </w:t>
      </w:r>
      <w:r w:rsidR="002F03F0">
        <w:rPr>
          <w:rFonts w:ascii="Times New Roman" w:hAnsi="Times New Roman" w:cs="Times New Roman"/>
          <w:sz w:val="24"/>
          <w:szCs w:val="24"/>
        </w:rPr>
        <w:t>had been</w:t>
      </w:r>
      <w:r w:rsidRPr="0056427D">
        <w:rPr>
          <w:rFonts w:ascii="Times New Roman" w:hAnsi="Times New Roman" w:cs="Times New Roman"/>
          <w:sz w:val="24"/>
          <w:szCs w:val="24"/>
        </w:rPr>
        <w:t xml:space="preserve"> clear state calculations </w:t>
      </w:r>
      <w:r w:rsidR="00DF274A">
        <w:rPr>
          <w:rFonts w:ascii="Times New Roman" w:hAnsi="Times New Roman" w:cs="Times New Roman"/>
          <w:sz w:val="24"/>
          <w:szCs w:val="24"/>
        </w:rPr>
        <w:t>determining</w:t>
      </w:r>
      <w:r w:rsidRPr="0056427D">
        <w:rPr>
          <w:rFonts w:ascii="Times New Roman" w:hAnsi="Times New Roman" w:cs="Times New Roman"/>
          <w:sz w:val="24"/>
          <w:szCs w:val="24"/>
        </w:rPr>
        <w:t xml:space="preserve"> how often </w:t>
      </w:r>
      <w:r w:rsidR="00DF274A">
        <w:rPr>
          <w:rFonts w:ascii="Times New Roman" w:hAnsi="Times New Roman" w:cs="Times New Roman"/>
          <w:sz w:val="24"/>
          <w:szCs w:val="24"/>
        </w:rPr>
        <w:t>the fixture and fittings of houses</w:t>
      </w:r>
      <w:r w:rsidRPr="0056427D">
        <w:rPr>
          <w:rFonts w:ascii="Times New Roman" w:hAnsi="Times New Roman" w:cs="Times New Roman"/>
          <w:sz w:val="24"/>
          <w:szCs w:val="24"/>
        </w:rPr>
        <w:t xml:space="preserve"> should be replaced, the</w:t>
      </w:r>
      <w:r w:rsidR="00DF274A">
        <w:rPr>
          <w:rFonts w:ascii="Times New Roman" w:hAnsi="Times New Roman" w:cs="Times New Roman"/>
          <w:sz w:val="24"/>
          <w:szCs w:val="24"/>
        </w:rPr>
        <w:t>se</w:t>
      </w:r>
      <w:r w:rsidRPr="0056427D">
        <w:rPr>
          <w:rFonts w:ascii="Times New Roman" w:hAnsi="Times New Roman" w:cs="Times New Roman"/>
          <w:sz w:val="24"/>
          <w:szCs w:val="24"/>
        </w:rPr>
        <w:t xml:space="preserve"> were not observed. Th</w:t>
      </w:r>
      <w:r w:rsidR="00DF274A">
        <w:rPr>
          <w:rFonts w:ascii="Times New Roman" w:hAnsi="Times New Roman" w:cs="Times New Roman"/>
          <w:sz w:val="24"/>
          <w:szCs w:val="24"/>
        </w:rPr>
        <w:t>e</w:t>
      </w:r>
      <w:r w:rsidRPr="0056427D">
        <w:rPr>
          <w:rFonts w:ascii="Times New Roman" w:hAnsi="Times New Roman" w:cs="Times New Roman"/>
          <w:sz w:val="24"/>
          <w:szCs w:val="24"/>
        </w:rPr>
        <w:t xml:space="preserve"> company, however, especially after 1977</w:t>
      </w:r>
      <w:r>
        <w:rPr>
          <w:rFonts w:ascii="Times New Roman" w:hAnsi="Times New Roman" w:cs="Times New Roman"/>
          <w:sz w:val="24"/>
          <w:szCs w:val="24"/>
        </w:rPr>
        <w:t xml:space="preserve"> earthquake that shook Bucharest</w:t>
      </w:r>
      <w:r w:rsidRPr="0056427D">
        <w:rPr>
          <w:rFonts w:ascii="Times New Roman" w:hAnsi="Times New Roman" w:cs="Times New Roman"/>
          <w:sz w:val="24"/>
          <w:szCs w:val="24"/>
        </w:rPr>
        <w:t>, was short on investment and personnel. It did not have eno</w:t>
      </w:r>
      <w:r>
        <w:rPr>
          <w:rFonts w:ascii="Times New Roman" w:hAnsi="Times New Roman" w:cs="Times New Roman"/>
          <w:sz w:val="24"/>
          <w:szCs w:val="24"/>
        </w:rPr>
        <w:t>ugh carpenters, masons</w:t>
      </w:r>
      <w:r w:rsidR="00DF274A">
        <w:rPr>
          <w:rFonts w:ascii="Times New Roman" w:hAnsi="Times New Roman" w:cs="Times New Roman"/>
          <w:sz w:val="24"/>
          <w:szCs w:val="24"/>
        </w:rPr>
        <w:t>,</w:t>
      </w:r>
      <w:r>
        <w:rPr>
          <w:rFonts w:ascii="Times New Roman" w:hAnsi="Times New Roman" w:cs="Times New Roman"/>
          <w:sz w:val="24"/>
          <w:szCs w:val="24"/>
        </w:rPr>
        <w:t xml:space="preserve"> and plumb</w:t>
      </w:r>
      <w:r w:rsidRPr="0056427D">
        <w:rPr>
          <w:rFonts w:ascii="Times New Roman" w:hAnsi="Times New Roman" w:cs="Times New Roman"/>
          <w:sz w:val="24"/>
          <w:szCs w:val="24"/>
        </w:rPr>
        <w:t xml:space="preserve">ers. </w:t>
      </w:r>
      <w:r>
        <w:rPr>
          <w:rFonts w:ascii="Times New Roman" w:hAnsi="Times New Roman" w:cs="Times New Roman"/>
          <w:sz w:val="24"/>
          <w:szCs w:val="24"/>
        </w:rPr>
        <w:t>Ms. G</w:t>
      </w:r>
      <w:r w:rsidR="00DF274A">
        <w:rPr>
          <w:rFonts w:ascii="Times New Roman" w:hAnsi="Times New Roman" w:cs="Times New Roman"/>
          <w:sz w:val="24"/>
          <w:szCs w:val="24"/>
        </w:rPr>
        <w:t>.</w:t>
      </w:r>
      <w:r>
        <w:rPr>
          <w:rFonts w:ascii="Times New Roman" w:hAnsi="Times New Roman" w:cs="Times New Roman"/>
          <w:sz w:val="24"/>
          <w:szCs w:val="24"/>
        </w:rPr>
        <w:t xml:space="preserve"> </w:t>
      </w:r>
      <w:r w:rsidRPr="0056427D">
        <w:rPr>
          <w:rFonts w:ascii="Times New Roman" w:hAnsi="Times New Roman" w:cs="Times New Roman"/>
          <w:sz w:val="24"/>
          <w:szCs w:val="24"/>
        </w:rPr>
        <w:t>said that get</w:t>
      </w:r>
      <w:r w:rsidR="00DF274A">
        <w:rPr>
          <w:rFonts w:ascii="Times New Roman" w:hAnsi="Times New Roman" w:cs="Times New Roman"/>
          <w:sz w:val="24"/>
          <w:szCs w:val="24"/>
        </w:rPr>
        <w:t>ting</w:t>
      </w:r>
      <w:r w:rsidRPr="0056427D">
        <w:rPr>
          <w:rFonts w:ascii="Times New Roman" w:hAnsi="Times New Roman" w:cs="Times New Roman"/>
          <w:sz w:val="24"/>
          <w:szCs w:val="24"/>
        </w:rPr>
        <w:t xml:space="preserve"> such workers to come </w:t>
      </w:r>
      <w:r w:rsidR="00DF274A">
        <w:rPr>
          <w:rFonts w:ascii="Times New Roman" w:hAnsi="Times New Roman" w:cs="Times New Roman"/>
          <w:sz w:val="24"/>
          <w:szCs w:val="24"/>
        </w:rPr>
        <w:t>and do running</w:t>
      </w:r>
      <w:r w:rsidRPr="0056427D">
        <w:rPr>
          <w:rFonts w:ascii="Times New Roman" w:hAnsi="Times New Roman" w:cs="Times New Roman"/>
          <w:sz w:val="24"/>
          <w:szCs w:val="24"/>
        </w:rPr>
        <w:t xml:space="preserve"> </w:t>
      </w:r>
      <w:r>
        <w:rPr>
          <w:rFonts w:ascii="Times New Roman" w:hAnsi="Times New Roman" w:cs="Times New Roman"/>
          <w:sz w:val="24"/>
          <w:szCs w:val="24"/>
        </w:rPr>
        <w:t>repairs</w:t>
      </w:r>
      <w:r w:rsidR="00DF274A">
        <w:rPr>
          <w:rFonts w:ascii="Times New Roman" w:hAnsi="Times New Roman" w:cs="Times New Roman"/>
          <w:sz w:val="24"/>
          <w:szCs w:val="24"/>
        </w:rPr>
        <w:t xml:space="preserve"> was a complicated business</w:t>
      </w:r>
      <w:r w:rsidRPr="0056427D">
        <w:rPr>
          <w:rFonts w:ascii="Times New Roman" w:hAnsi="Times New Roman" w:cs="Times New Roman"/>
          <w:sz w:val="24"/>
          <w:szCs w:val="24"/>
        </w:rPr>
        <w:t>. The one thing, however, that they</w:t>
      </w:r>
      <w:r w:rsidR="00DF274A">
        <w:rPr>
          <w:rFonts w:ascii="Times New Roman" w:hAnsi="Times New Roman" w:cs="Times New Roman"/>
          <w:sz w:val="24"/>
          <w:szCs w:val="24"/>
        </w:rPr>
        <w:t xml:space="preserve"> did</w:t>
      </w:r>
      <w:r w:rsidRPr="0056427D">
        <w:rPr>
          <w:rFonts w:ascii="Times New Roman" w:hAnsi="Times New Roman" w:cs="Times New Roman"/>
          <w:sz w:val="24"/>
          <w:szCs w:val="24"/>
        </w:rPr>
        <w:t xml:space="preserve"> manage to get </w:t>
      </w:r>
      <w:r>
        <w:rPr>
          <w:rFonts w:ascii="Times New Roman" w:hAnsi="Times New Roman" w:cs="Times New Roman"/>
          <w:sz w:val="24"/>
          <w:szCs w:val="24"/>
        </w:rPr>
        <w:t>the state housing company</w:t>
      </w:r>
      <w:r w:rsidR="00DF274A">
        <w:rPr>
          <w:rFonts w:ascii="Times New Roman" w:hAnsi="Times New Roman" w:cs="Times New Roman"/>
          <w:sz w:val="24"/>
          <w:szCs w:val="24"/>
        </w:rPr>
        <w:t xml:space="preserve"> to do</w:t>
      </w:r>
      <w:r w:rsidRPr="0056427D">
        <w:rPr>
          <w:rFonts w:ascii="Times New Roman" w:hAnsi="Times New Roman" w:cs="Times New Roman"/>
          <w:sz w:val="24"/>
          <w:szCs w:val="24"/>
        </w:rPr>
        <w:t xml:space="preserve"> was to replace the tin roof of the house, which </w:t>
      </w:r>
      <w:r w:rsidR="00DF274A">
        <w:rPr>
          <w:rFonts w:ascii="Times New Roman" w:hAnsi="Times New Roman" w:cs="Times New Roman"/>
          <w:sz w:val="24"/>
          <w:szCs w:val="24"/>
        </w:rPr>
        <w:t xml:space="preserve">had </w:t>
      </w:r>
      <w:r w:rsidRPr="0056427D">
        <w:rPr>
          <w:rFonts w:ascii="Times New Roman" w:hAnsi="Times New Roman" w:cs="Times New Roman"/>
          <w:sz w:val="24"/>
          <w:szCs w:val="24"/>
        </w:rPr>
        <w:t xml:space="preserve">started to leak. They also used official </w:t>
      </w:r>
      <w:r w:rsidR="00DF274A">
        <w:rPr>
          <w:rFonts w:ascii="Times New Roman" w:hAnsi="Times New Roman" w:cs="Times New Roman"/>
          <w:sz w:val="24"/>
          <w:szCs w:val="24"/>
        </w:rPr>
        <w:t>procedures</w:t>
      </w:r>
      <w:r w:rsidRPr="0056427D">
        <w:rPr>
          <w:rFonts w:ascii="Times New Roman" w:hAnsi="Times New Roman" w:cs="Times New Roman"/>
          <w:sz w:val="24"/>
          <w:szCs w:val="24"/>
        </w:rPr>
        <w:t xml:space="preserve"> to </w:t>
      </w:r>
      <w:r>
        <w:rPr>
          <w:rFonts w:ascii="Times New Roman" w:hAnsi="Times New Roman" w:cs="Times New Roman"/>
          <w:sz w:val="24"/>
          <w:szCs w:val="24"/>
        </w:rPr>
        <w:t xml:space="preserve">connect “their” house to </w:t>
      </w:r>
      <w:r w:rsidRPr="0056427D">
        <w:rPr>
          <w:rFonts w:ascii="Times New Roman" w:hAnsi="Times New Roman" w:cs="Times New Roman"/>
          <w:sz w:val="24"/>
          <w:szCs w:val="24"/>
        </w:rPr>
        <w:t xml:space="preserve">the gas pipes, especially since, </w:t>
      </w:r>
      <w:r w:rsidR="00DF274A">
        <w:rPr>
          <w:rFonts w:ascii="Times New Roman" w:hAnsi="Times New Roman" w:cs="Times New Roman"/>
          <w:sz w:val="24"/>
          <w:szCs w:val="24"/>
        </w:rPr>
        <w:t>given</w:t>
      </w:r>
      <w:r w:rsidRPr="0056427D">
        <w:rPr>
          <w:rFonts w:ascii="Times New Roman" w:hAnsi="Times New Roman" w:cs="Times New Roman"/>
          <w:sz w:val="24"/>
          <w:szCs w:val="24"/>
        </w:rPr>
        <w:t xml:space="preserve"> the possibl</w:t>
      </w:r>
      <w:r w:rsidR="00DF274A">
        <w:rPr>
          <w:rFonts w:ascii="Times New Roman" w:hAnsi="Times New Roman" w:cs="Times New Roman"/>
          <w:sz w:val="24"/>
          <w:szCs w:val="24"/>
        </w:rPr>
        <w:t>y</w:t>
      </w:r>
      <w:r w:rsidRPr="0056427D">
        <w:rPr>
          <w:rFonts w:ascii="Times New Roman" w:hAnsi="Times New Roman" w:cs="Times New Roman"/>
          <w:sz w:val="24"/>
          <w:szCs w:val="24"/>
        </w:rPr>
        <w:t xml:space="preserve"> fatal consequences</w:t>
      </w:r>
      <w:r w:rsidR="00DF274A">
        <w:rPr>
          <w:rFonts w:ascii="Times New Roman" w:hAnsi="Times New Roman" w:cs="Times New Roman"/>
          <w:sz w:val="24"/>
          <w:szCs w:val="24"/>
        </w:rPr>
        <w:t xml:space="preserve"> of poor installation</w:t>
      </w:r>
      <w:r w:rsidRPr="0056427D">
        <w:rPr>
          <w:rFonts w:ascii="Times New Roman" w:hAnsi="Times New Roman" w:cs="Times New Roman"/>
          <w:sz w:val="24"/>
          <w:szCs w:val="24"/>
        </w:rPr>
        <w:t xml:space="preserve">, correct </w:t>
      </w:r>
      <w:r w:rsidR="00DF274A">
        <w:rPr>
          <w:rFonts w:ascii="Times New Roman" w:hAnsi="Times New Roman" w:cs="Times New Roman"/>
          <w:sz w:val="24"/>
          <w:szCs w:val="24"/>
        </w:rPr>
        <w:t>fitting</w:t>
      </w:r>
      <w:r w:rsidRPr="0056427D">
        <w:rPr>
          <w:rFonts w:ascii="Times New Roman" w:hAnsi="Times New Roman" w:cs="Times New Roman"/>
          <w:sz w:val="24"/>
          <w:szCs w:val="24"/>
        </w:rPr>
        <w:t xml:space="preserve"> was essential for tenants, </w:t>
      </w:r>
      <w:r>
        <w:rPr>
          <w:rFonts w:ascii="Times New Roman" w:hAnsi="Times New Roman" w:cs="Times New Roman"/>
          <w:sz w:val="24"/>
          <w:szCs w:val="24"/>
        </w:rPr>
        <w:t>the state housing company</w:t>
      </w:r>
      <w:r w:rsidR="00DF274A">
        <w:rPr>
          <w:rFonts w:ascii="Times New Roman" w:hAnsi="Times New Roman" w:cs="Times New Roman"/>
          <w:sz w:val="24"/>
          <w:szCs w:val="24"/>
        </w:rPr>
        <w:t>,</w:t>
      </w:r>
      <w:r w:rsidRPr="0056427D">
        <w:rPr>
          <w:rFonts w:ascii="Times New Roman" w:hAnsi="Times New Roman" w:cs="Times New Roman"/>
          <w:sz w:val="24"/>
          <w:szCs w:val="24"/>
        </w:rPr>
        <w:t xml:space="preserve"> and the gas company. For the rest, rather than </w:t>
      </w:r>
      <w:r w:rsidR="00DF274A">
        <w:rPr>
          <w:rFonts w:ascii="Times New Roman" w:hAnsi="Times New Roman" w:cs="Times New Roman"/>
          <w:sz w:val="24"/>
          <w:szCs w:val="24"/>
        </w:rPr>
        <w:t>rely</w:t>
      </w:r>
      <w:r w:rsidRPr="0056427D">
        <w:rPr>
          <w:rFonts w:ascii="Times New Roman" w:hAnsi="Times New Roman" w:cs="Times New Roman"/>
          <w:sz w:val="24"/>
          <w:szCs w:val="24"/>
        </w:rPr>
        <w:t xml:space="preserve">ing </w:t>
      </w:r>
      <w:r w:rsidR="00DF274A">
        <w:rPr>
          <w:rFonts w:ascii="Times New Roman" w:hAnsi="Times New Roman" w:cs="Times New Roman"/>
          <w:sz w:val="24"/>
          <w:szCs w:val="24"/>
        </w:rPr>
        <w:t>on</w:t>
      </w:r>
      <w:r w:rsidRPr="0056427D">
        <w:rPr>
          <w:rFonts w:ascii="Times New Roman" w:hAnsi="Times New Roman" w:cs="Times New Roman"/>
          <w:sz w:val="24"/>
          <w:szCs w:val="24"/>
        </w:rPr>
        <w:t xml:space="preserve"> the </w:t>
      </w:r>
      <w:r w:rsidR="00DF274A">
        <w:rPr>
          <w:rFonts w:ascii="Times New Roman" w:hAnsi="Times New Roman" w:cs="Times New Roman"/>
          <w:sz w:val="24"/>
          <w:szCs w:val="24"/>
        </w:rPr>
        <w:t xml:space="preserve">tender </w:t>
      </w:r>
      <w:r w:rsidRPr="0056427D">
        <w:rPr>
          <w:rFonts w:ascii="Times New Roman" w:hAnsi="Times New Roman" w:cs="Times New Roman"/>
          <w:sz w:val="24"/>
          <w:szCs w:val="24"/>
        </w:rPr>
        <w:t>merc</w:t>
      </w:r>
      <w:r w:rsidR="00DF274A">
        <w:rPr>
          <w:rFonts w:ascii="Times New Roman" w:hAnsi="Times New Roman" w:cs="Times New Roman"/>
          <w:sz w:val="24"/>
          <w:szCs w:val="24"/>
        </w:rPr>
        <w:t>ies</w:t>
      </w:r>
      <w:r w:rsidRPr="0056427D">
        <w:rPr>
          <w:rFonts w:ascii="Times New Roman" w:hAnsi="Times New Roman" w:cs="Times New Roman"/>
          <w:sz w:val="24"/>
          <w:szCs w:val="24"/>
        </w:rPr>
        <w:t xml:space="preserve"> of </w:t>
      </w:r>
      <w:r>
        <w:rPr>
          <w:rFonts w:ascii="Times New Roman" w:hAnsi="Times New Roman" w:cs="Times New Roman"/>
          <w:sz w:val="24"/>
          <w:szCs w:val="24"/>
        </w:rPr>
        <w:t xml:space="preserve">the state housing </w:t>
      </w:r>
      <w:r w:rsidR="00DF274A">
        <w:rPr>
          <w:rFonts w:ascii="Times New Roman" w:hAnsi="Times New Roman" w:cs="Times New Roman"/>
          <w:sz w:val="24"/>
          <w:szCs w:val="24"/>
        </w:rPr>
        <w:t xml:space="preserve">company – </w:t>
      </w:r>
      <w:r w:rsidRPr="0056427D">
        <w:rPr>
          <w:rFonts w:ascii="Times New Roman" w:hAnsi="Times New Roman" w:cs="Times New Roman"/>
          <w:sz w:val="24"/>
          <w:szCs w:val="24"/>
        </w:rPr>
        <w:t>and having to pay them bribes</w:t>
      </w:r>
      <w:r>
        <w:rPr>
          <w:rFonts w:ascii="Times New Roman" w:hAnsi="Times New Roman" w:cs="Times New Roman"/>
          <w:sz w:val="24"/>
          <w:szCs w:val="24"/>
        </w:rPr>
        <w:t xml:space="preserve"> anyway</w:t>
      </w:r>
      <w:r w:rsidR="00DF274A">
        <w:rPr>
          <w:rFonts w:ascii="Times New Roman" w:hAnsi="Times New Roman" w:cs="Times New Roman"/>
          <w:sz w:val="24"/>
          <w:szCs w:val="24"/>
        </w:rPr>
        <w:t xml:space="preserve"> –</w:t>
      </w:r>
      <w:r w:rsidRPr="0056427D">
        <w:rPr>
          <w:rFonts w:ascii="Times New Roman" w:hAnsi="Times New Roman" w:cs="Times New Roman"/>
          <w:sz w:val="24"/>
          <w:szCs w:val="24"/>
        </w:rPr>
        <w:t xml:space="preserve"> they decided to employ two </w:t>
      </w:r>
      <w:r>
        <w:rPr>
          <w:rFonts w:ascii="Times New Roman" w:hAnsi="Times New Roman" w:cs="Times New Roman"/>
          <w:sz w:val="24"/>
          <w:szCs w:val="24"/>
        </w:rPr>
        <w:t>plumbers</w:t>
      </w:r>
      <w:r w:rsidR="00DF274A">
        <w:rPr>
          <w:rFonts w:ascii="Times New Roman" w:hAnsi="Times New Roman" w:cs="Times New Roman"/>
          <w:sz w:val="24"/>
          <w:szCs w:val="24"/>
        </w:rPr>
        <w:t xml:space="preserve"> from the informal </w:t>
      </w:r>
      <w:r w:rsidR="00DF274A" w:rsidRPr="0056427D">
        <w:rPr>
          <w:rFonts w:ascii="Times New Roman" w:hAnsi="Times New Roman" w:cs="Times New Roman"/>
          <w:sz w:val="24"/>
          <w:szCs w:val="24"/>
        </w:rPr>
        <w:t>economy</w:t>
      </w:r>
      <w:r>
        <w:rPr>
          <w:rFonts w:ascii="Times New Roman" w:hAnsi="Times New Roman" w:cs="Times New Roman"/>
          <w:sz w:val="24"/>
          <w:szCs w:val="24"/>
        </w:rPr>
        <w:t xml:space="preserve"> (employed at </w:t>
      </w:r>
      <w:r w:rsidRPr="0056427D">
        <w:rPr>
          <w:rFonts w:ascii="Times New Roman" w:hAnsi="Times New Roman" w:cs="Times New Roman"/>
          <w:sz w:val="24"/>
          <w:szCs w:val="24"/>
        </w:rPr>
        <w:t xml:space="preserve">the state institution where </w:t>
      </w:r>
      <w:r>
        <w:rPr>
          <w:rFonts w:ascii="Times New Roman" w:hAnsi="Times New Roman" w:cs="Times New Roman"/>
          <w:sz w:val="24"/>
          <w:szCs w:val="24"/>
        </w:rPr>
        <w:t>Ms. G</w:t>
      </w:r>
      <w:r w:rsidR="00DF274A">
        <w:rPr>
          <w:rFonts w:ascii="Times New Roman" w:hAnsi="Times New Roman" w:cs="Times New Roman"/>
          <w:sz w:val="24"/>
          <w:szCs w:val="24"/>
        </w:rPr>
        <w:t>.</w:t>
      </w:r>
      <w:r>
        <w:rPr>
          <w:rFonts w:ascii="Times New Roman" w:hAnsi="Times New Roman" w:cs="Times New Roman"/>
          <w:sz w:val="24"/>
          <w:szCs w:val="24"/>
        </w:rPr>
        <w:t xml:space="preserve"> was working). </w:t>
      </w:r>
      <w:r w:rsidR="00DF274A">
        <w:rPr>
          <w:rFonts w:ascii="Times New Roman" w:hAnsi="Times New Roman" w:cs="Times New Roman"/>
          <w:sz w:val="24"/>
          <w:szCs w:val="24"/>
        </w:rPr>
        <w:t>These p</w:t>
      </w:r>
      <w:r>
        <w:rPr>
          <w:rFonts w:ascii="Times New Roman" w:hAnsi="Times New Roman" w:cs="Times New Roman"/>
          <w:sz w:val="24"/>
          <w:szCs w:val="24"/>
        </w:rPr>
        <w:t xml:space="preserve">lumbers purchased the </w:t>
      </w:r>
      <w:r w:rsidRPr="0056427D">
        <w:rPr>
          <w:rFonts w:ascii="Times New Roman" w:hAnsi="Times New Roman" w:cs="Times New Roman"/>
          <w:sz w:val="24"/>
          <w:szCs w:val="24"/>
        </w:rPr>
        <w:t xml:space="preserve">materials </w:t>
      </w:r>
      <w:r>
        <w:rPr>
          <w:rFonts w:ascii="Times New Roman" w:hAnsi="Times New Roman" w:cs="Times New Roman"/>
          <w:sz w:val="24"/>
          <w:szCs w:val="24"/>
        </w:rPr>
        <w:t xml:space="preserve">and </w:t>
      </w:r>
      <w:r w:rsidRPr="0056427D">
        <w:rPr>
          <w:rFonts w:ascii="Times New Roman" w:hAnsi="Times New Roman" w:cs="Times New Roman"/>
          <w:sz w:val="24"/>
          <w:szCs w:val="24"/>
        </w:rPr>
        <w:t xml:space="preserve">carried out the work </w:t>
      </w:r>
      <w:r>
        <w:rPr>
          <w:rFonts w:ascii="Times New Roman" w:hAnsi="Times New Roman" w:cs="Times New Roman"/>
          <w:sz w:val="24"/>
          <w:szCs w:val="24"/>
        </w:rPr>
        <w:t xml:space="preserve">required by </w:t>
      </w:r>
      <w:r w:rsidR="00DF274A">
        <w:rPr>
          <w:rFonts w:ascii="Times New Roman" w:hAnsi="Times New Roman" w:cs="Times New Roman"/>
          <w:sz w:val="24"/>
          <w:szCs w:val="24"/>
        </w:rPr>
        <w:t xml:space="preserve">the </w:t>
      </w:r>
      <w:r>
        <w:rPr>
          <w:rFonts w:ascii="Times New Roman" w:hAnsi="Times New Roman" w:cs="Times New Roman"/>
          <w:sz w:val="24"/>
          <w:szCs w:val="24"/>
        </w:rPr>
        <w:t>G</w:t>
      </w:r>
      <w:r w:rsidR="00DF274A">
        <w:rPr>
          <w:rFonts w:ascii="Times New Roman" w:hAnsi="Times New Roman" w:cs="Times New Roman"/>
          <w:sz w:val="24"/>
          <w:szCs w:val="24"/>
        </w:rPr>
        <w:t>.</w:t>
      </w:r>
      <w:r>
        <w:rPr>
          <w:rFonts w:ascii="Times New Roman" w:hAnsi="Times New Roman" w:cs="Times New Roman"/>
          <w:sz w:val="24"/>
          <w:szCs w:val="24"/>
        </w:rPr>
        <w:t xml:space="preserve"> family </w:t>
      </w:r>
      <w:r w:rsidR="00DF274A">
        <w:rPr>
          <w:rFonts w:ascii="Times New Roman" w:hAnsi="Times New Roman" w:cs="Times New Roman"/>
          <w:sz w:val="24"/>
          <w:szCs w:val="24"/>
        </w:rPr>
        <w:t>over</w:t>
      </w:r>
      <w:r w:rsidRPr="0056427D">
        <w:rPr>
          <w:rFonts w:ascii="Times New Roman" w:hAnsi="Times New Roman" w:cs="Times New Roman"/>
          <w:sz w:val="24"/>
          <w:szCs w:val="24"/>
        </w:rPr>
        <w:t xml:space="preserve"> a few months. This kind of arrangement was quite widespread. Rather than wait for years </w:t>
      </w:r>
      <w:r w:rsidR="00DF274A">
        <w:rPr>
          <w:rFonts w:ascii="Times New Roman" w:hAnsi="Times New Roman" w:cs="Times New Roman"/>
          <w:sz w:val="24"/>
          <w:szCs w:val="24"/>
        </w:rPr>
        <w:t xml:space="preserve">for </w:t>
      </w:r>
      <w:r>
        <w:rPr>
          <w:rFonts w:ascii="Times New Roman" w:hAnsi="Times New Roman" w:cs="Times New Roman"/>
          <w:sz w:val="24"/>
          <w:szCs w:val="24"/>
        </w:rPr>
        <w:t>state housing company</w:t>
      </w:r>
      <w:r w:rsidRPr="0056427D">
        <w:rPr>
          <w:rFonts w:ascii="Times New Roman" w:hAnsi="Times New Roman" w:cs="Times New Roman"/>
          <w:sz w:val="24"/>
          <w:szCs w:val="24"/>
        </w:rPr>
        <w:t xml:space="preserve"> worke</w:t>
      </w:r>
      <w:r>
        <w:rPr>
          <w:rFonts w:ascii="Times New Roman" w:hAnsi="Times New Roman" w:cs="Times New Roman"/>
          <w:sz w:val="24"/>
          <w:szCs w:val="24"/>
        </w:rPr>
        <w:t xml:space="preserve">rs </w:t>
      </w:r>
      <w:r w:rsidR="00DF274A">
        <w:rPr>
          <w:rFonts w:ascii="Times New Roman" w:hAnsi="Times New Roman" w:cs="Times New Roman"/>
          <w:sz w:val="24"/>
          <w:szCs w:val="24"/>
        </w:rPr>
        <w:t>to</w:t>
      </w:r>
      <w:r>
        <w:rPr>
          <w:rFonts w:ascii="Times New Roman" w:hAnsi="Times New Roman" w:cs="Times New Roman"/>
          <w:sz w:val="24"/>
          <w:szCs w:val="24"/>
        </w:rPr>
        <w:t xml:space="preserve"> repair and re</w:t>
      </w:r>
      <w:r w:rsidRPr="0056427D">
        <w:rPr>
          <w:rFonts w:ascii="Times New Roman" w:hAnsi="Times New Roman" w:cs="Times New Roman"/>
          <w:sz w:val="24"/>
          <w:szCs w:val="24"/>
        </w:rPr>
        <w:t xml:space="preserve">build, tenants </w:t>
      </w:r>
      <w:r w:rsidR="00DF274A">
        <w:rPr>
          <w:rFonts w:ascii="Times New Roman" w:hAnsi="Times New Roman" w:cs="Times New Roman"/>
          <w:sz w:val="24"/>
          <w:szCs w:val="24"/>
        </w:rPr>
        <w:t xml:space="preserve">did the work </w:t>
      </w:r>
      <w:r>
        <w:rPr>
          <w:rFonts w:ascii="Times New Roman" w:hAnsi="Times New Roman" w:cs="Times New Roman"/>
          <w:sz w:val="24"/>
          <w:szCs w:val="24"/>
        </w:rPr>
        <w:t xml:space="preserve">informally, either </w:t>
      </w:r>
      <w:r w:rsidR="00DF274A">
        <w:rPr>
          <w:rFonts w:ascii="Times New Roman" w:hAnsi="Times New Roman" w:cs="Times New Roman"/>
          <w:sz w:val="24"/>
          <w:szCs w:val="24"/>
        </w:rPr>
        <w:t>by themselves</w:t>
      </w:r>
      <w:r>
        <w:rPr>
          <w:rFonts w:ascii="Times New Roman" w:hAnsi="Times New Roman" w:cs="Times New Roman"/>
          <w:sz w:val="24"/>
          <w:szCs w:val="24"/>
        </w:rPr>
        <w:t xml:space="preserve"> or through employing plumbers.</w:t>
      </w:r>
      <w:r w:rsidRPr="0056427D">
        <w:rPr>
          <w:rFonts w:ascii="Times New Roman" w:hAnsi="Times New Roman" w:cs="Times New Roman"/>
          <w:sz w:val="24"/>
          <w:szCs w:val="24"/>
        </w:rPr>
        <w:t xml:space="preserve"> </w:t>
      </w:r>
    </w:p>
    <w:p w:rsidR="00F83673" w:rsidRDefault="00DF25C9" w:rsidP="006C4F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third type of plumbing, beside</w:t>
      </w:r>
      <w:r w:rsidR="00E03221">
        <w:rPr>
          <w:rFonts w:ascii="Times New Roman" w:hAnsi="Times New Roman" w:cs="Times New Roman"/>
          <w:sz w:val="24"/>
          <w:szCs w:val="24"/>
        </w:rPr>
        <w:t xml:space="preserve"> </w:t>
      </w:r>
      <w:proofErr w:type="spellStart"/>
      <w:r w:rsidR="00E03221">
        <w:rPr>
          <w:rFonts w:ascii="Times New Roman" w:hAnsi="Times New Roman" w:cs="Times New Roman"/>
          <w:sz w:val="24"/>
          <w:szCs w:val="24"/>
        </w:rPr>
        <w:t>recompartmentalization</w:t>
      </w:r>
      <w:proofErr w:type="spellEnd"/>
      <w:r w:rsidR="00DF274A">
        <w:rPr>
          <w:rFonts w:ascii="Times New Roman" w:hAnsi="Times New Roman" w:cs="Times New Roman"/>
          <w:sz w:val="24"/>
          <w:szCs w:val="24"/>
        </w:rPr>
        <w:t>-</w:t>
      </w:r>
      <w:r w:rsidR="00E03221">
        <w:rPr>
          <w:rFonts w:ascii="Times New Roman" w:hAnsi="Times New Roman" w:cs="Times New Roman"/>
          <w:sz w:val="24"/>
          <w:szCs w:val="24"/>
        </w:rPr>
        <w:t>driven plumbing and improvement</w:t>
      </w:r>
      <w:r>
        <w:rPr>
          <w:rFonts w:ascii="Times New Roman" w:hAnsi="Times New Roman" w:cs="Times New Roman"/>
          <w:sz w:val="24"/>
          <w:szCs w:val="24"/>
        </w:rPr>
        <w:t>s</w:t>
      </w:r>
      <w:r w:rsidR="00E03221">
        <w:rPr>
          <w:rFonts w:ascii="Times New Roman" w:hAnsi="Times New Roman" w:cs="Times New Roman"/>
          <w:sz w:val="24"/>
          <w:szCs w:val="24"/>
        </w:rPr>
        <w:t xml:space="preserve"> in connectivity, consisted </w:t>
      </w:r>
      <w:r>
        <w:rPr>
          <w:rFonts w:ascii="Times New Roman" w:hAnsi="Times New Roman" w:cs="Times New Roman"/>
          <w:sz w:val="24"/>
          <w:szCs w:val="24"/>
        </w:rPr>
        <w:t>in</w:t>
      </w:r>
      <w:r w:rsidR="00E03221">
        <w:rPr>
          <w:rFonts w:ascii="Times New Roman" w:hAnsi="Times New Roman" w:cs="Times New Roman"/>
          <w:sz w:val="24"/>
          <w:szCs w:val="24"/>
        </w:rPr>
        <w:t xml:space="preserve"> </w:t>
      </w:r>
      <w:r>
        <w:rPr>
          <w:rFonts w:ascii="Times New Roman" w:hAnsi="Times New Roman" w:cs="Times New Roman"/>
          <w:sz w:val="24"/>
          <w:szCs w:val="24"/>
        </w:rPr>
        <w:t>ordinary</w:t>
      </w:r>
      <w:r w:rsidR="003C13E5">
        <w:rPr>
          <w:rFonts w:ascii="Times New Roman" w:hAnsi="Times New Roman" w:cs="Times New Roman"/>
          <w:sz w:val="24"/>
          <w:szCs w:val="24"/>
        </w:rPr>
        <w:t xml:space="preserve"> running</w:t>
      </w:r>
      <w:r w:rsidR="00E03221">
        <w:rPr>
          <w:rFonts w:ascii="Times New Roman" w:hAnsi="Times New Roman" w:cs="Times New Roman"/>
          <w:sz w:val="24"/>
          <w:szCs w:val="24"/>
        </w:rPr>
        <w:t xml:space="preserve"> repairs. As Graham and Thrift (2007) suggested, repairing material order is part of the reproduction of social order and it is a continuous process. Buildings themselves are </w:t>
      </w:r>
      <w:r w:rsidR="00E03221">
        <w:rPr>
          <w:rFonts w:ascii="Times New Roman" w:hAnsi="Times New Roman" w:cs="Times New Roman"/>
          <w:color w:val="000000"/>
          <w:sz w:val="24"/>
          <w:szCs w:val="24"/>
        </w:rPr>
        <w:t>“</w:t>
      </w:r>
      <w:r w:rsidR="00E03221" w:rsidRPr="0056427D">
        <w:rPr>
          <w:rFonts w:ascii="Times New Roman" w:hAnsi="Times New Roman" w:cs="Times New Roman"/>
          <w:color w:val="000000"/>
          <w:sz w:val="24"/>
          <w:szCs w:val="24"/>
        </w:rPr>
        <w:t>ﬂows that are always in a state of ﬂux as they strive constantly to fend off decay</w:t>
      </w:r>
      <w:r w:rsidR="00E03221">
        <w:rPr>
          <w:rFonts w:ascii="Times New Roman" w:hAnsi="Times New Roman" w:cs="Times New Roman"/>
          <w:color w:val="000000"/>
          <w:sz w:val="24"/>
          <w:szCs w:val="24"/>
        </w:rPr>
        <w:t>” (</w:t>
      </w:r>
      <w:r>
        <w:rPr>
          <w:rFonts w:ascii="Times New Roman" w:hAnsi="Times New Roman" w:cs="Times New Roman"/>
          <w:sz w:val="24"/>
          <w:szCs w:val="24"/>
        </w:rPr>
        <w:t>Graham and Thrift 2007</w:t>
      </w:r>
      <w:r w:rsidR="00E03221">
        <w:rPr>
          <w:rFonts w:ascii="Times New Roman" w:hAnsi="Times New Roman" w:cs="Times New Roman"/>
          <w:color w:val="000000"/>
          <w:sz w:val="24"/>
          <w:szCs w:val="24"/>
        </w:rPr>
        <w:t xml:space="preserve">:6). </w:t>
      </w:r>
      <w:r w:rsidR="00E03221" w:rsidRPr="0056427D">
        <w:rPr>
          <w:rFonts w:ascii="Times New Roman" w:hAnsi="Times New Roman" w:cs="Times New Roman"/>
          <w:sz w:val="24"/>
          <w:szCs w:val="24"/>
        </w:rPr>
        <w:t xml:space="preserve">It is true that </w:t>
      </w:r>
      <w:r w:rsidR="00E03221">
        <w:rPr>
          <w:rFonts w:ascii="Times New Roman" w:hAnsi="Times New Roman" w:cs="Times New Roman"/>
          <w:sz w:val="24"/>
          <w:szCs w:val="24"/>
        </w:rPr>
        <w:t xml:space="preserve">the state housing company carried out structural soundness </w:t>
      </w:r>
      <w:r w:rsidR="00E03221" w:rsidRPr="0056427D">
        <w:rPr>
          <w:rFonts w:ascii="Times New Roman" w:hAnsi="Times New Roman" w:cs="Times New Roman"/>
          <w:sz w:val="24"/>
          <w:szCs w:val="24"/>
        </w:rPr>
        <w:t>repairs</w:t>
      </w:r>
      <w:r w:rsidR="00E03221">
        <w:rPr>
          <w:rFonts w:ascii="Times New Roman" w:hAnsi="Times New Roman" w:cs="Times New Roman"/>
          <w:sz w:val="24"/>
          <w:szCs w:val="24"/>
        </w:rPr>
        <w:t xml:space="preserve">, but </w:t>
      </w:r>
      <w:r>
        <w:rPr>
          <w:rFonts w:ascii="Times New Roman" w:hAnsi="Times New Roman" w:cs="Times New Roman"/>
          <w:sz w:val="24"/>
          <w:szCs w:val="24"/>
        </w:rPr>
        <w:t>everyday</w:t>
      </w:r>
      <w:r w:rsidR="00E03221">
        <w:rPr>
          <w:rFonts w:ascii="Times New Roman" w:hAnsi="Times New Roman" w:cs="Times New Roman"/>
          <w:sz w:val="24"/>
          <w:szCs w:val="24"/>
        </w:rPr>
        <w:t xml:space="preserve"> repairs </w:t>
      </w:r>
      <w:r w:rsidR="00E03221" w:rsidRPr="0056427D">
        <w:rPr>
          <w:rFonts w:ascii="Times New Roman" w:hAnsi="Times New Roman" w:cs="Times New Roman"/>
          <w:sz w:val="24"/>
          <w:szCs w:val="24"/>
        </w:rPr>
        <w:t xml:space="preserve">were </w:t>
      </w:r>
      <w:r w:rsidR="00E03221">
        <w:rPr>
          <w:rFonts w:ascii="Times New Roman" w:hAnsi="Times New Roman" w:cs="Times New Roman"/>
          <w:sz w:val="24"/>
          <w:szCs w:val="24"/>
        </w:rPr>
        <w:t xml:space="preserve">carried out </w:t>
      </w:r>
      <w:r w:rsidR="00E03221" w:rsidRPr="0056427D">
        <w:rPr>
          <w:rFonts w:ascii="Times New Roman" w:hAnsi="Times New Roman" w:cs="Times New Roman"/>
          <w:sz w:val="24"/>
          <w:szCs w:val="24"/>
        </w:rPr>
        <w:t xml:space="preserve">mainly </w:t>
      </w:r>
      <w:r>
        <w:rPr>
          <w:rFonts w:ascii="Times New Roman" w:hAnsi="Times New Roman" w:cs="Times New Roman"/>
          <w:sz w:val="24"/>
          <w:szCs w:val="24"/>
        </w:rPr>
        <w:t xml:space="preserve">at </w:t>
      </w:r>
      <w:r w:rsidR="00E03221" w:rsidRPr="0056427D">
        <w:rPr>
          <w:rFonts w:ascii="Times New Roman" w:hAnsi="Times New Roman" w:cs="Times New Roman"/>
          <w:sz w:val="24"/>
          <w:szCs w:val="24"/>
        </w:rPr>
        <w:t>tenants</w:t>
      </w:r>
      <w:r w:rsidR="00E03221">
        <w:rPr>
          <w:rFonts w:ascii="Times New Roman" w:hAnsi="Times New Roman" w:cs="Times New Roman"/>
          <w:sz w:val="24"/>
          <w:szCs w:val="24"/>
        </w:rPr>
        <w:t xml:space="preserve">’ </w:t>
      </w:r>
      <w:r>
        <w:rPr>
          <w:rFonts w:ascii="Times New Roman" w:hAnsi="Times New Roman" w:cs="Times New Roman"/>
          <w:sz w:val="24"/>
          <w:szCs w:val="24"/>
        </w:rPr>
        <w:t>expense</w:t>
      </w:r>
      <w:r w:rsidR="00E03221">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00E03221">
        <w:rPr>
          <w:rFonts w:ascii="Times New Roman" w:hAnsi="Times New Roman" w:cs="Times New Roman"/>
          <w:sz w:val="24"/>
          <w:szCs w:val="24"/>
        </w:rPr>
        <w:t xml:space="preserve">ranged from stopping undesired </w:t>
      </w:r>
      <w:r>
        <w:rPr>
          <w:rFonts w:ascii="Times New Roman" w:hAnsi="Times New Roman" w:cs="Times New Roman"/>
          <w:sz w:val="24"/>
          <w:szCs w:val="24"/>
        </w:rPr>
        <w:t>in</w:t>
      </w:r>
      <w:r w:rsidR="00E03221">
        <w:rPr>
          <w:rFonts w:ascii="Times New Roman" w:hAnsi="Times New Roman" w:cs="Times New Roman"/>
          <w:sz w:val="24"/>
          <w:szCs w:val="24"/>
        </w:rPr>
        <w:t>fluxes of air (e.g.</w:t>
      </w:r>
      <w:r>
        <w:rPr>
          <w:rFonts w:ascii="Times New Roman" w:hAnsi="Times New Roman" w:cs="Times New Roman"/>
          <w:sz w:val="24"/>
          <w:szCs w:val="24"/>
        </w:rPr>
        <w:t>,</w:t>
      </w:r>
      <w:r w:rsidR="00E03221">
        <w:rPr>
          <w:rFonts w:ascii="Times New Roman" w:hAnsi="Times New Roman" w:cs="Times New Roman"/>
          <w:sz w:val="24"/>
          <w:szCs w:val="24"/>
        </w:rPr>
        <w:t xml:space="preserve"> placing tubular </w:t>
      </w:r>
      <w:r>
        <w:rPr>
          <w:rFonts w:ascii="Times New Roman" w:hAnsi="Times New Roman" w:cs="Times New Roman"/>
          <w:sz w:val="24"/>
          <w:szCs w:val="24"/>
        </w:rPr>
        <w:t>cushion</w:t>
      </w:r>
      <w:r w:rsidR="00E03221">
        <w:rPr>
          <w:rFonts w:ascii="Times New Roman" w:hAnsi="Times New Roman" w:cs="Times New Roman"/>
          <w:sz w:val="24"/>
          <w:szCs w:val="24"/>
        </w:rPr>
        <w:t xml:space="preserve">s between aging, cracking window frames or </w:t>
      </w:r>
      <w:r>
        <w:rPr>
          <w:rFonts w:ascii="Times New Roman" w:hAnsi="Times New Roman" w:cs="Times New Roman"/>
          <w:sz w:val="24"/>
          <w:szCs w:val="24"/>
        </w:rPr>
        <w:t>bricking up</w:t>
      </w:r>
      <w:r w:rsidR="00E03221">
        <w:rPr>
          <w:rFonts w:ascii="Times New Roman" w:hAnsi="Times New Roman" w:cs="Times New Roman"/>
          <w:sz w:val="24"/>
          <w:szCs w:val="24"/>
        </w:rPr>
        <w:t xml:space="preserve"> windows </w:t>
      </w:r>
      <w:r>
        <w:rPr>
          <w:rFonts w:ascii="Times New Roman" w:hAnsi="Times New Roman" w:cs="Times New Roman"/>
          <w:sz w:val="24"/>
          <w:szCs w:val="24"/>
        </w:rPr>
        <w:t>altogether</w:t>
      </w:r>
      <w:r w:rsidR="00E03221">
        <w:rPr>
          <w:rFonts w:ascii="Times New Roman" w:hAnsi="Times New Roman" w:cs="Times New Roman"/>
          <w:sz w:val="24"/>
          <w:szCs w:val="24"/>
        </w:rPr>
        <w:t xml:space="preserve"> – see </w:t>
      </w:r>
      <w:r>
        <w:rPr>
          <w:rFonts w:ascii="Times New Roman" w:hAnsi="Times New Roman" w:cs="Times New Roman"/>
          <w:sz w:val="24"/>
          <w:szCs w:val="24"/>
        </w:rPr>
        <w:t>Figure</w:t>
      </w:r>
      <w:r w:rsidR="00E03221">
        <w:rPr>
          <w:rFonts w:ascii="Times New Roman" w:hAnsi="Times New Roman" w:cs="Times New Roman"/>
          <w:sz w:val="24"/>
          <w:szCs w:val="24"/>
        </w:rPr>
        <w:t xml:space="preserve"> 4) to sto</w:t>
      </w:r>
      <w:r>
        <w:rPr>
          <w:rFonts w:ascii="Times New Roman" w:hAnsi="Times New Roman" w:cs="Times New Roman"/>
          <w:sz w:val="24"/>
          <w:szCs w:val="24"/>
        </w:rPr>
        <w:t>pp</w:t>
      </w:r>
      <w:r w:rsidR="00E03221">
        <w:rPr>
          <w:rFonts w:ascii="Times New Roman" w:hAnsi="Times New Roman" w:cs="Times New Roman"/>
          <w:sz w:val="24"/>
          <w:szCs w:val="24"/>
        </w:rPr>
        <w:t xml:space="preserve">ing water leaks </w:t>
      </w:r>
      <w:r>
        <w:rPr>
          <w:rFonts w:ascii="Times New Roman" w:hAnsi="Times New Roman" w:cs="Times New Roman"/>
          <w:sz w:val="24"/>
          <w:szCs w:val="24"/>
        </w:rPr>
        <w:t>from ancient</w:t>
      </w:r>
      <w:r w:rsidR="00E03221">
        <w:rPr>
          <w:rFonts w:ascii="Times New Roman" w:hAnsi="Times New Roman" w:cs="Times New Roman"/>
          <w:sz w:val="24"/>
          <w:szCs w:val="24"/>
        </w:rPr>
        <w:t xml:space="preserve"> pipes and </w:t>
      </w:r>
      <w:r>
        <w:rPr>
          <w:rFonts w:ascii="Times New Roman" w:hAnsi="Times New Roman" w:cs="Times New Roman"/>
          <w:sz w:val="24"/>
          <w:szCs w:val="24"/>
        </w:rPr>
        <w:t>repairing</w:t>
      </w:r>
      <w:r w:rsidR="00E03221">
        <w:rPr>
          <w:rFonts w:ascii="Times New Roman" w:hAnsi="Times New Roman" w:cs="Times New Roman"/>
          <w:sz w:val="24"/>
          <w:szCs w:val="24"/>
        </w:rPr>
        <w:t xml:space="preserve"> roofs, </w:t>
      </w:r>
      <w:r>
        <w:rPr>
          <w:rFonts w:ascii="Times New Roman" w:hAnsi="Times New Roman" w:cs="Times New Roman"/>
          <w:sz w:val="24"/>
          <w:szCs w:val="24"/>
        </w:rPr>
        <w:t xml:space="preserve">and even </w:t>
      </w:r>
      <w:r w:rsidR="00E03221">
        <w:rPr>
          <w:rFonts w:ascii="Times New Roman" w:hAnsi="Times New Roman" w:cs="Times New Roman"/>
          <w:sz w:val="24"/>
          <w:szCs w:val="24"/>
        </w:rPr>
        <w:t>included the</w:t>
      </w:r>
      <w:r w:rsidR="00E03221" w:rsidRPr="0056427D">
        <w:rPr>
          <w:rFonts w:ascii="Times New Roman" w:hAnsi="Times New Roman" w:cs="Times New Roman"/>
          <w:sz w:val="24"/>
          <w:szCs w:val="24"/>
        </w:rPr>
        <w:t xml:space="preserve"> </w:t>
      </w:r>
      <w:r w:rsidR="00E03221">
        <w:rPr>
          <w:rFonts w:ascii="Times New Roman" w:hAnsi="Times New Roman" w:cs="Times New Roman"/>
          <w:sz w:val="24"/>
          <w:szCs w:val="24"/>
        </w:rPr>
        <w:t>replacement of old pipe</w:t>
      </w:r>
      <w:r>
        <w:rPr>
          <w:rFonts w:ascii="Times New Roman" w:hAnsi="Times New Roman" w:cs="Times New Roman"/>
          <w:sz w:val="24"/>
          <w:szCs w:val="24"/>
        </w:rPr>
        <w:t>work</w:t>
      </w:r>
      <w:r w:rsidR="00E03221">
        <w:rPr>
          <w:rFonts w:ascii="Times New Roman" w:hAnsi="Times New Roman" w:cs="Times New Roman"/>
          <w:sz w:val="24"/>
          <w:szCs w:val="24"/>
        </w:rPr>
        <w:t>.</w:t>
      </w:r>
    </w:p>
    <w:p w:rsidR="00E03221" w:rsidRDefault="00E03221" w:rsidP="0099423A">
      <w:pPr>
        <w:spacing w:after="0" w:line="480" w:lineRule="auto"/>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it-IT" w:eastAsia="it-IT"/>
        </w:rPr>
        <w:drawing>
          <wp:inline distT="0" distB="0" distL="0" distR="0" wp14:anchorId="11A6B91F" wp14:editId="441895AE">
            <wp:extent cx="5367130" cy="3580017"/>
            <wp:effectExtent l="0" t="0" r="5080" b="1905"/>
            <wp:docPr id="4" name="Picture 4" descr="D:\poze\home culture tevi\DSC07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oze\home culture tevi\DSC079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6088" cy="3599333"/>
                    </a:xfrm>
                    <a:prstGeom prst="rect">
                      <a:avLst/>
                    </a:prstGeom>
                    <a:noFill/>
                    <a:ln>
                      <a:noFill/>
                    </a:ln>
                  </pic:spPr>
                </pic:pic>
              </a:graphicData>
            </a:graphic>
          </wp:inline>
        </w:drawing>
      </w:r>
    </w:p>
    <w:p w:rsidR="00E03221" w:rsidRDefault="00E03221" w:rsidP="006C4FED">
      <w:pPr>
        <w:spacing w:after="0" w:line="480" w:lineRule="auto"/>
        <w:ind w:left="720" w:hanging="720"/>
        <w:rPr>
          <w:rFonts w:ascii="Times New Roman" w:hAnsi="Times New Roman" w:cs="Times New Roman"/>
          <w:szCs w:val="24"/>
        </w:rPr>
      </w:pPr>
    </w:p>
    <w:p w:rsidR="00E03221" w:rsidRDefault="003C13E5" w:rsidP="006C4FED">
      <w:pPr>
        <w:spacing w:after="0" w:line="480" w:lineRule="auto"/>
        <w:ind w:left="720" w:hanging="720"/>
        <w:rPr>
          <w:rFonts w:ascii="Times New Roman" w:hAnsi="Times New Roman" w:cs="Times New Roman"/>
          <w:sz w:val="24"/>
          <w:szCs w:val="24"/>
        </w:rPr>
      </w:pPr>
      <w:r>
        <w:rPr>
          <w:rFonts w:ascii="Times New Roman" w:hAnsi="Times New Roman" w:cs="Times New Roman"/>
          <w:szCs w:val="24"/>
        </w:rPr>
        <w:t>Figure</w:t>
      </w:r>
      <w:r w:rsidR="00E03221" w:rsidRPr="00D11D93">
        <w:rPr>
          <w:rFonts w:ascii="Times New Roman" w:hAnsi="Times New Roman" w:cs="Times New Roman"/>
          <w:szCs w:val="24"/>
        </w:rPr>
        <w:t xml:space="preserve"> 4 – </w:t>
      </w:r>
      <w:r w:rsidR="00DF25C9">
        <w:rPr>
          <w:rFonts w:ascii="Times New Roman" w:hAnsi="Times New Roman" w:cs="Times New Roman"/>
          <w:szCs w:val="24"/>
        </w:rPr>
        <w:t>Blockage of</w:t>
      </w:r>
      <w:r w:rsidR="00E03221" w:rsidRPr="00D11D93">
        <w:rPr>
          <w:rFonts w:ascii="Times New Roman" w:hAnsi="Times New Roman" w:cs="Times New Roman"/>
          <w:szCs w:val="24"/>
        </w:rPr>
        <w:t xml:space="preserve"> windows </w:t>
      </w:r>
      <w:r w:rsidR="00E03221">
        <w:rPr>
          <w:rFonts w:ascii="Times New Roman" w:hAnsi="Times New Roman" w:cs="Times New Roman"/>
          <w:szCs w:val="24"/>
        </w:rPr>
        <w:t xml:space="preserve">by tenants, </w:t>
      </w:r>
      <w:r w:rsidR="00E03221" w:rsidRPr="00D11D93">
        <w:rPr>
          <w:rFonts w:ascii="Times New Roman" w:hAnsi="Times New Roman" w:cs="Times New Roman"/>
          <w:szCs w:val="24"/>
        </w:rPr>
        <w:t>after nationalization</w:t>
      </w:r>
      <w:r w:rsidR="00E03221">
        <w:rPr>
          <w:rFonts w:ascii="Times New Roman" w:hAnsi="Times New Roman" w:cs="Times New Roman"/>
          <w:szCs w:val="24"/>
        </w:rPr>
        <w:t>,</w:t>
      </w:r>
      <w:r w:rsidR="00E03221" w:rsidRPr="00D11D93">
        <w:rPr>
          <w:rFonts w:ascii="Times New Roman" w:hAnsi="Times New Roman" w:cs="Times New Roman"/>
          <w:szCs w:val="24"/>
        </w:rPr>
        <w:t xml:space="preserve"> in order to co</w:t>
      </w:r>
      <w:r w:rsidR="00E03221">
        <w:rPr>
          <w:rFonts w:ascii="Times New Roman" w:hAnsi="Times New Roman" w:cs="Times New Roman"/>
          <w:szCs w:val="24"/>
        </w:rPr>
        <w:t xml:space="preserve">ntrol air flows and temperature </w:t>
      </w:r>
    </w:p>
    <w:p w:rsidR="00E03221" w:rsidRDefault="00E03221" w:rsidP="006C4FED">
      <w:pPr>
        <w:spacing w:after="0" w:line="480" w:lineRule="auto"/>
        <w:rPr>
          <w:rFonts w:ascii="Times New Roman" w:hAnsi="Times New Roman" w:cs="Times New Roman"/>
          <w:sz w:val="24"/>
          <w:szCs w:val="24"/>
        </w:rPr>
      </w:pPr>
    </w:p>
    <w:p w:rsidR="00E03221" w:rsidRPr="0056427D" w:rsidRDefault="0099423A" w:rsidP="006C4FE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2073D">
        <w:rPr>
          <w:rFonts w:ascii="Times New Roman" w:hAnsi="Times New Roman" w:cs="Times New Roman"/>
          <w:sz w:val="24"/>
          <w:szCs w:val="24"/>
        </w:rPr>
        <w:t xml:space="preserve">Prosaic </w:t>
      </w:r>
      <w:r w:rsidR="00E03221" w:rsidRPr="00FF41E5">
        <w:rPr>
          <w:rFonts w:ascii="Times New Roman" w:hAnsi="Times New Roman" w:cs="Times New Roman"/>
          <w:sz w:val="24"/>
          <w:szCs w:val="24"/>
        </w:rPr>
        <w:t>repairs were also occasioned by the process of cleaning</w:t>
      </w:r>
      <w:r w:rsidR="002A5B35">
        <w:rPr>
          <w:rFonts w:ascii="Times New Roman" w:hAnsi="Times New Roman" w:cs="Times New Roman"/>
          <w:sz w:val="24"/>
          <w:szCs w:val="24"/>
        </w:rPr>
        <w:t xml:space="preserve"> a state-owned housing unit</w:t>
      </w:r>
      <w:r w:rsidR="00E03221" w:rsidRPr="00FF41E5">
        <w:rPr>
          <w:rFonts w:ascii="Times New Roman" w:hAnsi="Times New Roman" w:cs="Times New Roman"/>
          <w:sz w:val="24"/>
          <w:szCs w:val="24"/>
        </w:rPr>
        <w:t xml:space="preserve"> </w:t>
      </w:r>
      <w:r w:rsidR="002A5B35">
        <w:rPr>
          <w:rFonts w:ascii="Times New Roman" w:hAnsi="Times New Roman" w:cs="Times New Roman"/>
          <w:sz w:val="24"/>
          <w:szCs w:val="24"/>
        </w:rPr>
        <w:t>when</w:t>
      </w:r>
      <w:r w:rsidR="00E03221" w:rsidRPr="00FF41E5">
        <w:rPr>
          <w:rFonts w:ascii="Times New Roman" w:hAnsi="Times New Roman" w:cs="Times New Roman"/>
          <w:sz w:val="24"/>
          <w:szCs w:val="24"/>
        </w:rPr>
        <w:t xml:space="preserve"> </w:t>
      </w:r>
      <w:r w:rsidR="002A5B35">
        <w:rPr>
          <w:rFonts w:ascii="Times New Roman" w:hAnsi="Times New Roman" w:cs="Times New Roman"/>
          <w:sz w:val="24"/>
          <w:szCs w:val="24"/>
        </w:rPr>
        <w:t>taking up</w:t>
      </w:r>
      <w:r w:rsidR="00E03221">
        <w:rPr>
          <w:rFonts w:ascii="Times New Roman" w:hAnsi="Times New Roman" w:cs="Times New Roman"/>
          <w:sz w:val="24"/>
          <w:szCs w:val="24"/>
        </w:rPr>
        <w:t xml:space="preserve"> occupancy</w:t>
      </w:r>
      <w:r w:rsidR="00E03221" w:rsidRPr="0056427D">
        <w:rPr>
          <w:rFonts w:ascii="Times New Roman" w:hAnsi="Times New Roman" w:cs="Times New Roman"/>
          <w:sz w:val="24"/>
          <w:szCs w:val="24"/>
        </w:rPr>
        <w:t xml:space="preserve">. </w:t>
      </w:r>
      <w:r w:rsidR="002A5B35">
        <w:rPr>
          <w:rFonts w:ascii="Times New Roman" w:hAnsi="Times New Roman" w:cs="Times New Roman"/>
          <w:sz w:val="24"/>
          <w:szCs w:val="24"/>
        </w:rPr>
        <w:t xml:space="preserve">People </w:t>
      </w:r>
      <w:r w:rsidR="00E03221" w:rsidRPr="0056427D">
        <w:rPr>
          <w:rFonts w:ascii="Times New Roman" w:hAnsi="Times New Roman" w:cs="Times New Roman"/>
          <w:sz w:val="24"/>
          <w:szCs w:val="24"/>
        </w:rPr>
        <w:t>marked their entrance into such spaces</w:t>
      </w:r>
      <w:r w:rsidR="002A5B35">
        <w:rPr>
          <w:rFonts w:ascii="Times New Roman" w:hAnsi="Times New Roman" w:cs="Times New Roman"/>
          <w:sz w:val="24"/>
          <w:szCs w:val="24"/>
        </w:rPr>
        <w:t xml:space="preserve"> with cleaning and other rituals</w:t>
      </w:r>
      <w:r w:rsidR="00E03221" w:rsidRPr="0056427D">
        <w:rPr>
          <w:rFonts w:ascii="Times New Roman" w:hAnsi="Times New Roman" w:cs="Times New Roman"/>
          <w:sz w:val="24"/>
          <w:szCs w:val="24"/>
        </w:rPr>
        <w:t xml:space="preserve"> </w:t>
      </w:r>
      <w:r w:rsidR="002A5B35">
        <w:rPr>
          <w:rFonts w:ascii="Times New Roman" w:hAnsi="Times New Roman" w:cs="Times New Roman"/>
          <w:sz w:val="24"/>
          <w:szCs w:val="24"/>
        </w:rPr>
        <w:t>that</w:t>
      </w:r>
      <w:r w:rsidR="00E03221" w:rsidRPr="0056427D">
        <w:rPr>
          <w:rFonts w:ascii="Times New Roman" w:hAnsi="Times New Roman" w:cs="Times New Roman"/>
          <w:sz w:val="24"/>
          <w:szCs w:val="24"/>
        </w:rPr>
        <w:t xml:space="preserve"> allowed them to </w:t>
      </w:r>
      <w:r w:rsidR="00E03221">
        <w:rPr>
          <w:rFonts w:ascii="Times New Roman" w:hAnsi="Times New Roman" w:cs="Times New Roman"/>
          <w:sz w:val="24"/>
          <w:szCs w:val="24"/>
        </w:rPr>
        <w:t xml:space="preserve">symbolically </w:t>
      </w:r>
      <w:r w:rsidR="00E03221" w:rsidRPr="0056427D">
        <w:rPr>
          <w:rFonts w:ascii="Times New Roman" w:hAnsi="Times New Roman" w:cs="Times New Roman"/>
          <w:sz w:val="24"/>
          <w:szCs w:val="24"/>
        </w:rPr>
        <w:t xml:space="preserve">assume </w:t>
      </w:r>
      <w:r w:rsidR="002A5B35">
        <w:rPr>
          <w:rFonts w:ascii="Times New Roman" w:hAnsi="Times New Roman" w:cs="Times New Roman"/>
          <w:sz w:val="24"/>
          <w:szCs w:val="24"/>
        </w:rPr>
        <w:t>ownership</w:t>
      </w:r>
      <w:r w:rsidR="00E03221" w:rsidRPr="0056427D">
        <w:rPr>
          <w:rFonts w:ascii="Times New Roman" w:hAnsi="Times New Roman" w:cs="Times New Roman"/>
          <w:sz w:val="24"/>
          <w:szCs w:val="24"/>
        </w:rPr>
        <w:t xml:space="preserve">. </w:t>
      </w:r>
      <w:r w:rsidR="00E03221">
        <w:rPr>
          <w:rFonts w:ascii="Times New Roman" w:hAnsi="Times New Roman" w:cs="Times New Roman"/>
          <w:sz w:val="24"/>
          <w:szCs w:val="24"/>
        </w:rPr>
        <w:t xml:space="preserve">As Sarah Pink noticed, cleaning up homes previously inhabited by others produces </w:t>
      </w:r>
      <w:r w:rsidR="00E03221" w:rsidRPr="0032073D">
        <w:rPr>
          <w:rFonts w:ascii="Times New Roman" w:hAnsi="Times New Roman" w:cs="Times New Roman"/>
          <w:sz w:val="24"/>
          <w:szCs w:val="24"/>
        </w:rPr>
        <w:t>“</w:t>
      </w:r>
      <w:r w:rsidR="00F83673" w:rsidRPr="0032073D">
        <w:rPr>
          <w:rFonts w:ascii="Times New Roman" w:hAnsi="Times New Roman" w:cs="Times New Roman"/>
          <w:sz w:val="24"/>
          <w:szCs w:val="24"/>
        </w:rPr>
        <w:t>a sensory and symbolically clean space</w:t>
      </w:r>
      <w:r w:rsidR="0032073D" w:rsidRPr="0032073D">
        <w:rPr>
          <w:rFonts w:ascii="Times New Roman" w:hAnsi="Times New Roman" w:cs="Times New Roman"/>
          <w:sz w:val="24"/>
          <w:szCs w:val="24"/>
        </w:rPr>
        <w:t>”</w:t>
      </w:r>
      <w:r w:rsidR="00F83673" w:rsidRPr="0032073D">
        <w:rPr>
          <w:rFonts w:ascii="Times New Roman" w:hAnsi="Times New Roman" w:cs="Times New Roman"/>
          <w:sz w:val="24"/>
          <w:szCs w:val="24"/>
        </w:rPr>
        <w:t xml:space="preserve"> </w:t>
      </w:r>
      <w:r w:rsidR="00E03221">
        <w:rPr>
          <w:rFonts w:ascii="Times New Roman" w:hAnsi="Times New Roman" w:cs="Times New Roman"/>
          <w:sz w:val="24"/>
          <w:szCs w:val="24"/>
        </w:rPr>
        <w:t xml:space="preserve">(2006:53). </w:t>
      </w:r>
      <w:r w:rsidR="00E03221" w:rsidRPr="0056427D">
        <w:rPr>
          <w:rFonts w:ascii="Times New Roman" w:hAnsi="Times New Roman" w:cs="Times New Roman"/>
          <w:sz w:val="24"/>
          <w:szCs w:val="24"/>
        </w:rPr>
        <w:t xml:space="preserve">As tenancy rights were </w:t>
      </w:r>
      <w:r w:rsidR="00E03221">
        <w:rPr>
          <w:rFonts w:ascii="Times New Roman" w:hAnsi="Times New Roman" w:cs="Times New Roman"/>
          <w:sz w:val="24"/>
          <w:szCs w:val="24"/>
        </w:rPr>
        <w:t xml:space="preserve">almost as strong as </w:t>
      </w:r>
      <w:r w:rsidR="00E03221" w:rsidRPr="0056427D">
        <w:rPr>
          <w:rFonts w:ascii="Times New Roman" w:hAnsi="Times New Roman" w:cs="Times New Roman"/>
          <w:sz w:val="24"/>
          <w:szCs w:val="24"/>
        </w:rPr>
        <w:t xml:space="preserve">ownership </w:t>
      </w:r>
      <w:r w:rsidR="00E03221">
        <w:rPr>
          <w:rFonts w:ascii="Times New Roman" w:hAnsi="Times New Roman" w:cs="Times New Roman"/>
          <w:sz w:val="24"/>
          <w:szCs w:val="24"/>
        </w:rPr>
        <w:t xml:space="preserve">rights </w:t>
      </w:r>
      <w:r w:rsidR="00E03221" w:rsidRPr="0056427D">
        <w:rPr>
          <w:rFonts w:ascii="Times New Roman" w:hAnsi="Times New Roman" w:cs="Times New Roman"/>
          <w:sz w:val="24"/>
          <w:szCs w:val="24"/>
        </w:rPr>
        <w:t xml:space="preserve">during state socialism, many </w:t>
      </w:r>
      <w:r w:rsidR="00E03221">
        <w:rPr>
          <w:rFonts w:ascii="Times New Roman" w:hAnsi="Times New Roman" w:cs="Times New Roman"/>
          <w:sz w:val="24"/>
          <w:szCs w:val="24"/>
        </w:rPr>
        <w:t xml:space="preserve">houses </w:t>
      </w:r>
      <w:r w:rsidR="00E03221" w:rsidRPr="0056427D">
        <w:rPr>
          <w:rFonts w:ascii="Times New Roman" w:hAnsi="Times New Roman" w:cs="Times New Roman"/>
          <w:sz w:val="24"/>
          <w:szCs w:val="24"/>
        </w:rPr>
        <w:t xml:space="preserve">became free only </w:t>
      </w:r>
      <w:r w:rsidR="00E03221">
        <w:rPr>
          <w:rFonts w:ascii="Times New Roman" w:hAnsi="Times New Roman" w:cs="Times New Roman"/>
          <w:sz w:val="24"/>
          <w:szCs w:val="24"/>
        </w:rPr>
        <w:t xml:space="preserve">upon </w:t>
      </w:r>
      <w:r w:rsidR="003C13E5">
        <w:rPr>
          <w:rFonts w:ascii="Times New Roman" w:hAnsi="Times New Roman" w:cs="Times New Roman"/>
          <w:sz w:val="24"/>
          <w:szCs w:val="24"/>
        </w:rPr>
        <w:t xml:space="preserve">a </w:t>
      </w:r>
      <w:r w:rsidR="00E03221" w:rsidRPr="0056427D">
        <w:rPr>
          <w:rFonts w:ascii="Times New Roman" w:hAnsi="Times New Roman" w:cs="Times New Roman"/>
          <w:sz w:val="24"/>
          <w:szCs w:val="24"/>
        </w:rPr>
        <w:t>tenant</w:t>
      </w:r>
      <w:r w:rsidR="003C13E5">
        <w:rPr>
          <w:rFonts w:ascii="Times New Roman" w:hAnsi="Times New Roman" w:cs="Times New Roman"/>
          <w:sz w:val="24"/>
          <w:szCs w:val="24"/>
        </w:rPr>
        <w:t>’</w:t>
      </w:r>
      <w:r w:rsidR="00E03221" w:rsidRPr="0056427D">
        <w:rPr>
          <w:rFonts w:ascii="Times New Roman" w:hAnsi="Times New Roman" w:cs="Times New Roman"/>
          <w:sz w:val="24"/>
          <w:szCs w:val="24"/>
        </w:rPr>
        <w:t>s</w:t>
      </w:r>
      <w:r w:rsidR="00E03221">
        <w:rPr>
          <w:rFonts w:ascii="Times New Roman" w:hAnsi="Times New Roman" w:cs="Times New Roman"/>
          <w:sz w:val="24"/>
          <w:szCs w:val="24"/>
        </w:rPr>
        <w:t xml:space="preserve"> death</w:t>
      </w:r>
      <w:r w:rsidR="00E03221" w:rsidRPr="0056427D">
        <w:rPr>
          <w:rFonts w:ascii="Times New Roman" w:hAnsi="Times New Roman" w:cs="Times New Roman"/>
          <w:sz w:val="24"/>
          <w:szCs w:val="24"/>
        </w:rPr>
        <w:t xml:space="preserve">. </w:t>
      </w:r>
      <w:r w:rsidR="0032073D">
        <w:rPr>
          <w:rFonts w:ascii="Times New Roman" w:hAnsi="Times New Roman" w:cs="Times New Roman"/>
          <w:sz w:val="24"/>
          <w:szCs w:val="24"/>
        </w:rPr>
        <w:t>Prior to death, m</w:t>
      </w:r>
      <w:r w:rsidR="00E03221" w:rsidRPr="0056427D">
        <w:rPr>
          <w:rFonts w:ascii="Times New Roman" w:hAnsi="Times New Roman" w:cs="Times New Roman"/>
          <w:sz w:val="24"/>
          <w:szCs w:val="24"/>
        </w:rPr>
        <w:t xml:space="preserve">any </w:t>
      </w:r>
      <w:r w:rsidR="00E03221">
        <w:rPr>
          <w:rFonts w:ascii="Times New Roman" w:hAnsi="Times New Roman" w:cs="Times New Roman"/>
          <w:sz w:val="24"/>
          <w:szCs w:val="24"/>
        </w:rPr>
        <w:t xml:space="preserve">occupants </w:t>
      </w:r>
      <w:r w:rsidR="00E03221" w:rsidRPr="0056427D">
        <w:rPr>
          <w:rFonts w:ascii="Times New Roman" w:hAnsi="Times New Roman" w:cs="Times New Roman"/>
          <w:sz w:val="24"/>
          <w:szCs w:val="24"/>
        </w:rPr>
        <w:t xml:space="preserve">were sick and could not clean the houses </w:t>
      </w:r>
      <w:r w:rsidR="002A5B35">
        <w:rPr>
          <w:rFonts w:ascii="Times New Roman" w:hAnsi="Times New Roman" w:cs="Times New Roman"/>
          <w:sz w:val="24"/>
          <w:szCs w:val="24"/>
        </w:rPr>
        <w:t>regular</w:t>
      </w:r>
      <w:r w:rsidR="00E03221" w:rsidRPr="0056427D">
        <w:rPr>
          <w:rFonts w:ascii="Times New Roman" w:hAnsi="Times New Roman" w:cs="Times New Roman"/>
          <w:sz w:val="24"/>
          <w:szCs w:val="24"/>
        </w:rPr>
        <w:t xml:space="preserve">ly. When vacancy was caused by </w:t>
      </w:r>
      <w:r w:rsidR="002A5B35">
        <w:rPr>
          <w:rFonts w:ascii="Times New Roman" w:hAnsi="Times New Roman" w:cs="Times New Roman"/>
          <w:sz w:val="24"/>
          <w:szCs w:val="24"/>
        </w:rPr>
        <w:t>some</w:t>
      </w:r>
      <w:r w:rsidR="00E03221" w:rsidRPr="0056427D">
        <w:rPr>
          <w:rFonts w:ascii="Times New Roman" w:hAnsi="Times New Roman" w:cs="Times New Roman"/>
          <w:sz w:val="24"/>
          <w:szCs w:val="24"/>
        </w:rPr>
        <w:t xml:space="preserve">thing other than death, the official requirement to paint the interior </w:t>
      </w:r>
      <w:r w:rsidR="00E03221">
        <w:rPr>
          <w:rFonts w:ascii="Times New Roman" w:hAnsi="Times New Roman" w:cs="Times New Roman"/>
          <w:sz w:val="24"/>
          <w:szCs w:val="24"/>
        </w:rPr>
        <w:t xml:space="preserve">prior to exit </w:t>
      </w:r>
      <w:r w:rsidR="002A5B35">
        <w:rPr>
          <w:rFonts w:ascii="Times New Roman" w:hAnsi="Times New Roman" w:cs="Times New Roman"/>
          <w:sz w:val="24"/>
          <w:szCs w:val="24"/>
        </w:rPr>
        <w:t xml:space="preserve">was </w:t>
      </w:r>
      <w:r w:rsidR="00F41091">
        <w:rPr>
          <w:rFonts w:ascii="Times New Roman" w:hAnsi="Times New Roman" w:cs="Times New Roman"/>
          <w:sz w:val="24"/>
          <w:szCs w:val="24"/>
        </w:rPr>
        <w:t xml:space="preserve">almost never </w:t>
      </w:r>
      <w:r w:rsidR="00E03221" w:rsidRPr="0056427D">
        <w:rPr>
          <w:rFonts w:ascii="Times New Roman" w:hAnsi="Times New Roman" w:cs="Times New Roman"/>
          <w:sz w:val="24"/>
          <w:szCs w:val="24"/>
        </w:rPr>
        <w:t xml:space="preserve">observed. In order to </w:t>
      </w:r>
      <w:r w:rsidR="001B0088">
        <w:rPr>
          <w:rFonts w:ascii="Times New Roman" w:hAnsi="Times New Roman" w:cs="Times New Roman"/>
          <w:sz w:val="24"/>
          <w:szCs w:val="24"/>
        </w:rPr>
        <w:t>redecorate</w:t>
      </w:r>
      <w:r w:rsidR="00E03221">
        <w:rPr>
          <w:rFonts w:ascii="Times New Roman" w:hAnsi="Times New Roman" w:cs="Times New Roman"/>
          <w:sz w:val="24"/>
          <w:szCs w:val="24"/>
        </w:rPr>
        <w:t xml:space="preserve"> </w:t>
      </w:r>
      <w:r w:rsidR="00E03221" w:rsidRPr="0056427D">
        <w:rPr>
          <w:rFonts w:ascii="Times New Roman" w:hAnsi="Times New Roman" w:cs="Times New Roman"/>
          <w:sz w:val="24"/>
          <w:szCs w:val="24"/>
        </w:rPr>
        <w:t xml:space="preserve">upon </w:t>
      </w:r>
      <w:r w:rsidR="00E03221">
        <w:rPr>
          <w:rFonts w:ascii="Times New Roman" w:hAnsi="Times New Roman" w:cs="Times New Roman"/>
          <w:sz w:val="24"/>
          <w:szCs w:val="24"/>
        </w:rPr>
        <w:t>assuming tenancy</w:t>
      </w:r>
      <w:r w:rsidR="00E03221" w:rsidRPr="0056427D">
        <w:rPr>
          <w:rFonts w:ascii="Times New Roman" w:hAnsi="Times New Roman" w:cs="Times New Roman"/>
          <w:sz w:val="24"/>
          <w:szCs w:val="24"/>
        </w:rPr>
        <w:t xml:space="preserve">, </w:t>
      </w:r>
      <w:r w:rsidR="001B0088">
        <w:rPr>
          <w:rFonts w:ascii="Times New Roman" w:hAnsi="Times New Roman" w:cs="Times New Roman"/>
          <w:sz w:val="24"/>
          <w:szCs w:val="24"/>
        </w:rPr>
        <w:t xml:space="preserve">people </w:t>
      </w:r>
      <w:r w:rsidR="00E03221" w:rsidRPr="0056427D">
        <w:rPr>
          <w:rFonts w:ascii="Times New Roman" w:hAnsi="Times New Roman" w:cs="Times New Roman"/>
          <w:sz w:val="24"/>
          <w:szCs w:val="24"/>
        </w:rPr>
        <w:t>sometime</w:t>
      </w:r>
      <w:r w:rsidR="00E03221">
        <w:rPr>
          <w:rFonts w:ascii="Times New Roman" w:hAnsi="Times New Roman" w:cs="Times New Roman"/>
          <w:sz w:val="24"/>
          <w:szCs w:val="24"/>
        </w:rPr>
        <w:t>s</w:t>
      </w:r>
      <w:r w:rsidR="00E03221" w:rsidRPr="0056427D">
        <w:rPr>
          <w:rFonts w:ascii="Times New Roman" w:hAnsi="Times New Roman" w:cs="Times New Roman"/>
          <w:sz w:val="24"/>
          <w:szCs w:val="24"/>
        </w:rPr>
        <w:t xml:space="preserve"> had to </w:t>
      </w:r>
      <w:proofErr w:type="spellStart"/>
      <w:r w:rsidR="000B3126">
        <w:rPr>
          <w:rFonts w:ascii="Times New Roman" w:hAnsi="Times New Roman" w:cs="Times New Roman"/>
          <w:sz w:val="24"/>
          <w:szCs w:val="24"/>
        </w:rPr>
        <w:t>replaster</w:t>
      </w:r>
      <w:proofErr w:type="spellEnd"/>
      <w:r w:rsidR="00E03221" w:rsidRPr="0056427D">
        <w:rPr>
          <w:rFonts w:ascii="Times New Roman" w:hAnsi="Times New Roman" w:cs="Times New Roman"/>
          <w:sz w:val="24"/>
          <w:szCs w:val="24"/>
        </w:rPr>
        <w:t xml:space="preserve"> the walls so as to cover the cracks. Some </w:t>
      </w:r>
      <w:r w:rsidR="000B3126">
        <w:rPr>
          <w:rFonts w:ascii="Times New Roman" w:hAnsi="Times New Roman" w:cs="Times New Roman"/>
          <w:sz w:val="24"/>
          <w:szCs w:val="24"/>
        </w:rPr>
        <w:t>people</w:t>
      </w:r>
      <w:r w:rsidR="00E03221" w:rsidRPr="0056427D">
        <w:rPr>
          <w:rFonts w:ascii="Times New Roman" w:hAnsi="Times New Roman" w:cs="Times New Roman"/>
          <w:sz w:val="24"/>
          <w:szCs w:val="24"/>
        </w:rPr>
        <w:t xml:space="preserve"> also had to replace</w:t>
      </w:r>
      <w:r w:rsidR="003C13E5">
        <w:rPr>
          <w:rFonts w:ascii="Times New Roman" w:hAnsi="Times New Roman" w:cs="Times New Roman"/>
          <w:sz w:val="24"/>
          <w:szCs w:val="24"/>
        </w:rPr>
        <w:t>,</w:t>
      </w:r>
      <w:r w:rsidR="00E03221" w:rsidRPr="0056427D">
        <w:rPr>
          <w:rFonts w:ascii="Times New Roman" w:hAnsi="Times New Roman" w:cs="Times New Roman"/>
          <w:sz w:val="24"/>
          <w:szCs w:val="24"/>
        </w:rPr>
        <w:t xml:space="preserve"> or at least repair</w:t>
      </w:r>
      <w:r w:rsidR="003C13E5">
        <w:rPr>
          <w:rFonts w:ascii="Times New Roman" w:hAnsi="Times New Roman" w:cs="Times New Roman"/>
          <w:sz w:val="24"/>
          <w:szCs w:val="24"/>
        </w:rPr>
        <w:t>,</w:t>
      </w:r>
      <w:r w:rsidR="00E03221" w:rsidRPr="0056427D">
        <w:rPr>
          <w:rFonts w:ascii="Times New Roman" w:hAnsi="Times New Roman" w:cs="Times New Roman"/>
          <w:sz w:val="24"/>
          <w:szCs w:val="24"/>
        </w:rPr>
        <w:t xml:space="preserve"> the </w:t>
      </w:r>
      <w:r w:rsidR="000B3126">
        <w:rPr>
          <w:rFonts w:ascii="Times New Roman" w:hAnsi="Times New Roman" w:cs="Times New Roman"/>
          <w:sz w:val="24"/>
          <w:szCs w:val="24"/>
        </w:rPr>
        <w:t>woodwork</w:t>
      </w:r>
      <w:r w:rsidR="00E03221" w:rsidRPr="0056427D">
        <w:rPr>
          <w:rFonts w:ascii="Times New Roman" w:hAnsi="Times New Roman" w:cs="Times New Roman"/>
          <w:sz w:val="24"/>
          <w:szCs w:val="24"/>
        </w:rPr>
        <w:t xml:space="preserve">, especially windows. </w:t>
      </w:r>
      <w:r w:rsidR="000B3126">
        <w:rPr>
          <w:rFonts w:ascii="Times New Roman" w:hAnsi="Times New Roman" w:cs="Times New Roman"/>
          <w:sz w:val="24"/>
          <w:szCs w:val="24"/>
        </w:rPr>
        <w:t>Others</w:t>
      </w:r>
      <w:r w:rsidR="00E03221" w:rsidRPr="0056427D">
        <w:rPr>
          <w:rFonts w:ascii="Times New Roman" w:hAnsi="Times New Roman" w:cs="Times New Roman"/>
          <w:sz w:val="24"/>
          <w:szCs w:val="24"/>
        </w:rPr>
        <w:t xml:space="preserve"> repaired or at least cleaned the</w:t>
      </w:r>
      <w:r w:rsidR="000B3126">
        <w:rPr>
          <w:rFonts w:ascii="Times New Roman" w:hAnsi="Times New Roman" w:cs="Times New Roman"/>
          <w:sz w:val="24"/>
          <w:szCs w:val="24"/>
        </w:rPr>
        <w:t xml:space="preserve"> insides</w:t>
      </w:r>
      <w:r w:rsidR="00E03221" w:rsidRPr="0056427D">
        <w:rPr>
          <w:rFonts w:ascii="Times New Roman" w:hAnsi="Times New Roman" w:cs="Times New Roman"/>
          <w:sz w:val="24"/>
          <w:szCs w:val="24"/>
        </w:rPr>
        <w:t xml:space="preserve"> of cast-iron heaters</w:t>
      </w:r>
      <w:r w:rsidR="000B3126">
        <w:rPr>
          <w:rFonts w:ascii="Times New Roman" w:hAnsi="Times New Roman" w:cs="Times New Roman"/>
          <w:sz w:val="24"/>
          <w:szCs w:val="24"/>
        </w:rPr>
        <w:t xml:space="preserve"> and</w:t>
      </w:r>
      <w:r w:rsidR="00E03221" w:rsidRPr="0056427D">
        <w:rPr>
          <w:rFonts w:ascii="Times New Roman" w:hAnsi="Times New Roman" w:cs="Times New Roman"/>
          <w:sz w:val="24"/>
          <w:szCs w:val="24"/>
        </w:rPr>
        <w:t xml:space="preserve"> </w:t>
      </w:r>
      <w:r w:rsidR="00E03221">
        <w:rPr>
          <w:rFonts w:ascii="Times New Roman" w:hAnsi="Times New Roman" w:cs="Times New Roman"/>
          <w:sz w:val="24"/>
          <w:szCs w:val="24"/>
        </w:rPr>
        <w:t xml:space="preserve">brick </w:t>
      </w:r>
      <w:r w:rsidR="00E03221" w:rsidRPr="0056427D">
        <w:rPr>
          <w:rFonts w:ascii="Times New Roman" w:hAnsi="Times New Roman" w:cs="Times New Roman"/>
          <w:sz w:val="24"/>
          <w:szCs w:val="24"/>
        </w:rPr>
        <w:t xml:space="preserve">stoves.  </w:t>
      </w:r>
    </w:p>
    <w:p w:rsidR="00F83673" w:rsidRDefault="00E03221" w:rsidP="00F41091">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Through such material engagements with the buildings they occupied, tenants developed a strong sense of ownership.  </w:t>
      </w:r>
      <w:r w:rsidR="000B3126">
        <w:rPr>
          <w:rFonts w:ascii="Times New Roman" w:hAnsi="Times New Roman" w:cs="Times New Roman"/>
          <w:sz w:val="24"/>
          <w:szCs w:val="24"/>
        </w:rPr>
        <w:t>The de facto o</w:t>
      </w:r>
      <w:r w:rsidRPr="0056427D">
        <w:rPr>
          <w:rFonts w:ascii="Times New Roman" w:hAnsi="Times New Roman" w:cs="Times New Roman"/>
          <w:sz w:val="24"/>
          <w:szCs w:val="24"/>
        </w:rPr>
        <w:t xml:space="preserve">wnership </w:t>
      </w:r>
      <w:r w:rsidR="000B3126">
        <w:rPr>
          <w:rFonts w:ascii="Times New Roman" w:hAnsi="Times New Roman" w:cs="Times New Roman"/>
          <w:sz w:val="24"/>
          <w:szCs w:val="24"/>
        </w:rPr>
        <w:t xml:space="preserve">acquired </w:t>
      </w:r>
      <w:r w:rsidRPr="0056427D">
        <w:rPr>
          <w:rFonts w:ascii="Times New Roman" w:hAnsi="Times New Roman" w:cs="Times New Roman"/>
          <w:sz w:val="24"/>
          <w:szCs w:val="24"/>
        </w:rPr>
        <w:t xml:space="preserve">through </w:t>
      </w:r>
      <w:r w:rsidR="000B3126">
        <w:rPr>
          <w:rFonts w:ascii="Times New Roman" w:hAnsi="Times New Roman" w:cs="Times New Roman"/>
          <w:sz w:val="24"/>
          <w:szCs w:val="24"/>
        </w:rPr>
        <w:t xml:space="preserve">the </w:t>
      </w:r>
      <w:r w:rsidRPr="0056427D">
        <w:rPr>
          <w:rFonts w:ascii="Times New Roman" w:hAnsi="Times New Roman" w:cs="Times New Roman"/>
          <w:sz w:val="24"/>
          <w:szCs w:val="24"/>
        </w:rPr>
        <w:t>material transformation of houses is more important, many tenants say, than former owners’ claim</w:t>
      </w:r>
      <w:r w:rsidR="000B3126">
        <w:rPr>
          <w:rFonts w:ascii="Times New Roman" w:hAnsi="Times New Roman" w:cs="Times New Roman"/>
          <w:sz w:val="24"/>
          <w:szCs w:val="24"/>
        </w:rPr>
        <w:t>s based on</w:t>
      </w:r>
      <w:r>
        <w:rPr>
          <w:rFonts w:ascii="Times New Roman" w:hAnsi="Times New Roman" w:cs="Times New Roman"/>
          <w:sz w:val="24"/>
          <w:szCs w:val="24"/>
        </w:rPr>
        <w:t xml:space="preserve"> </w:t>
      </w:r>
      <w:r w:rsidRPr="0056427D">
        <w:rPr>
          <w:rFonts w:ascii="Times New Roman" w:hAnsi="Times New Roman" w:cs="Times New Roman"/>
          <w:sz w:val="24"/>
          <w:szCs w:val="24"/>
        </w:rPr>
        <w:t>investment, labor, descent</w:t>
      </w:r>
      <w:r w:rsidR="000B3126">
        <w:rPr>
          <w:rFonts w:ascii="Times New Roman" w:hAnsi="Times New Roman" w:cs="Times New Roman"/>
          <w:sz w:val="24"/>
          <w:szCs w:val="24"/>
        </w:rPr>
        <w:t>,</w:t>
      </w:r>
      <w:r w:rsidRPr="0056427D">
        <w:rPr>
          <w:rFonts w:ascii="Times New Roman" w:hAnsi="Times New Roman" w:cs="Times New Roman"/>
          <w:sz w:val="24"/>
          <w:szCs w:val="24"/>
        </w:rPr>
        <w:t xml:space="preserve"> and primordial rights. For some, it </w:t>
      </w:r>
      <w:r w:rsidR="000B3126">
        <w:rPr>
          <w:rFonts w:ascii="Times New Roman" w:hAnsi="Times New Roman" w:cs="Times New Roman"/>
          <w:sz w:val="24"/>
          <w:szCs w:val="24"/>
        </w:rPr>
        <w:t>takes priority</w:t>
      </w:r>
      <w:r>
        <w:rPr>
          <w:rFonts w:ascii="Times New Roman" w:hAnsi="Times New Roman" w:cs="Times New Roman"/>
          <w:sz w:val="24"/>
          <w:szCs w:val="24"/>
        </w:rPr>
        <w:t xml:space="preserve"> even </w:t>
      </w:r>
      <w:r w:rsidR="000B3126">
        <w:rPr>
          <w:rFonts w:ascii="Times New Roman" w:hAnsi="Times New Roman" w:cs="Times New Roman"/>
          <w:sz w:val="24"/>
          <w:szCs w:val="24"/>
        </w:rPr>
        <w:t>over</w:t>
      </w:r>
      <w:r>
        <w:rPr>
          <w:rFonts w:ascii="Times New Roman" w:hAnsi="Times New Roman" w:cs="Times New Roman"/>
          <w:sz w:val="24"/>
          <w:szCs w:val="24"/>
        </w:rPr>
        <w:t xml:space="preserve"> other</w:t>
      </w:r>
      <w:r w:rsidRPr="0056427D">
        <w:rPr>
          <w:rFonts w:ascii="Times New Roman" w:hAnsi="Times New Roman" w:cs="Times New Roman"/>
          <w:sz w:val="24"/>
          <w:szCs w:val="24"/>
        </w:rPr>
        <w:t xml:space="preserve"> tenant</w:t>
      </w:r>
      <w:r>
        <w:rPr>
          <w:rFonts w:ascii="Times New Roman" w:hAnsi="Times New Roman" w:cs="Times New Roman"/>
          <w:sz w:val="24"/>
          <w:szCs w:val="24"/>
        </w:rPr>
        <w:t>s’</w:t>
      </w:r>
      <w:r w:rsidRPr="0056427D">
        <w:rPr>
          <w:rFonts w:ascii="Times New Roman" w:hAnsi="Times New Roman" w:cs="Times New Roman"/>
          <w:sz w:val="24"/>
          <w:szCs w:val="24"/>
        </w:rPr>
        <w:t xml:space="preserve"> rights to purchase th</w:t>
      </w:r>
      <w:r w:rsidR="003C13E5">
        <w:rPr>
          <w:rFonts w:ascii="Times New Roman" w:hAnsi="Times New Roman" w:cs="Times New Roman"/>
          <w:sz w:val="24"/>
          <w:szCs w:val="24"/>
        </w:rPr>
        <w:t>e</w:t>
      </w:r>
      <w:r w:rsidR="000B3126">
        <w:rPr>
          <w:rFonts w:ascii="Times New Roman" w:hAnsi="Times New Roman" w:cs="Times New Roman"/>
          <w:sz w:val="24"/>
          <w:szCs w:val="24"/>
        </w:rPr>
        <w:t>ir homes</w:t>
      </w:r>
      <w:r>
        <w:rPr>
          <w:rFonts w:ascii="Times New Roman" w:hAnsi="Times New Roman" w:cs="Times New Roman"/>
          <w:sz w:val="24"/>
          <w:szCs w:val="24"/>
        </w:rPr>
        <w:t>. In a letter sent to the P</w:t>
      </w:r>
      <w:r w:rsidRPr="0056427D">
        <w:rPr>
          <w:rFonts w:ascii="Times New Roman" w:hAnsi="Times New Roman" w:cs="Times New Roman"/>
          <w:sz w:val="24"/>
          <w:szCs w:val="24"/>
        </w:rPr>
        <w:t xml:space="preserve">arliament, a tenant contested the rights of his neighbor to legally privatize her tenancy. The author of the letter had moved in 1980 into a villa constructed in 1938 situated in Bucharest’s residential heaven (District 1). He argued that he had preemptive rights to purchase the entire building, because of his past efforts to repair it. He said that the entire villa </w:t>
      </w:r>
      <w:r w:rsidR="000B3126">
        <w:rPr>
          <w:rFonts w:ascii="Times New Roman" w:hAnsi="Times New Roman" w:cs="Times New Roman"/>
          <w:sz w:val="24"/>
          <w:szCs w:val="24"/>
        </w:rPr>
        <w:t>wa</w:t>
      </w:r>
      <w:r w:rsidRPr="0056427D">
        <w:rPr>
          <w:rFonts w:ascii="Times New Roman" w:hAnsi="Times New Roman" w:cs="Times New Roman"/>
          <w:sz w:val="24"/>
          <w:szCs w:val="24"/>
        </w:rPr>
        <w:t xml:space="preserve">s laid out for one household only. He was </w:t>
      </w:r>
      <w:r w:rsidR="000B3126">
        <w:rPr>
          <w:rFonts w:ascii="Times New Roman" w:hAnsi="Times New Roman" w:cs="Times New Roman"/>
          <w:sz w:val="24"/>
          <w:szCs w:val="24"/>
        </w:rPr>
        <w:t>unhappy</w:t>
      </w:r>
      <w:r w:rsidRPr="0056427D">
        <w:rPr>
          <w:rFonts w:ascii="Times New Roman" w:hAnsi="Times New Roman" w:cs="Times New Roman"/>
          <w:sz w:val="24"/>
          <w:szCs w:val="24"/>
        </w:rPr>
        <w:t xml:space="preserve"> that an old lady occupied a room on the ground floor and part of the basement. The letter went on to </w:t>
      </w:r>
      <w:r w:rsidR="000B3126">
        <w:rPr>
          <w:rFonts w:ascii="Times New Roman" w:hAnsi="Times New Roman" w:cs="Times New Roman"/>
          <w:sz w:val="24"/>
          <w:szCs w:val="24"/>
        </w:rPr>
        <w:t>claim</w:t>
      </w:r>
      <w:r w:rsidRPr="0056427D">
        <w:rPr>
          <w:rFonts w:ascii="Times New Roman" w:hAnsi="Times New Roman" w:cs="Times New Roman"/>
          <w:sz w:val="24"/>
          <w:szCs w:val="24"/>
        </w:rPr>
        <w:t xml:space="preserve"> </w:t>
      </w:r>
      <w:r w:rsidRPr="0056427D">
        <w:rPr>
          <w:rFonts w:ascii="Times New Roman" w:hAnsi="Times New Roman" w:cs="Times New Roman"/>
          <w:sz w:val="24"/>
          <w:szCs w:val="24"/>
        </w:rPr>
        <w:lastRenderedPageBreak/>
        <w:t>that</w:t>
      </w:r>
      <w:r w:rsidR="000B3126">
        <w:rPr>
          <w:rFonts w:ascii="Times New Roman" w:hAnsi="Times New Roman" w:cs="Times New Roman"/>
          <w:sz w:val="24"/>
          <w:szCs w:val="24"/>
        </w:rPr>
        <w:t>,</w:t>
      </w:r>
      <w:r w:rsidRPr="0056427D">
        <w:rPr>
          <w:rFonts w:ascii="Times New Roman" w:hAnsi="Times New Roman" w:cs="Times New Roman"/>
          <w:sz w:val="24"/>
          <w:szCs w:val="24"/>
        </w:rPr>
        <w:t xml:space="preserve"> since th</w:t>
      </w:r>
      <w:r w:rsidR="000B3126">
        <w:rPr>
          <w:rFonts w:ascii="Times New Roman" w:hAnsi="Times New Roman" w:cs="Times New Roman"/>
          <w:sz w:val="24"/>
          <w:szCs w:val="24"/>
        </w:rPr>
        <w:t>is</w:t>
      </w:r>
      <w:r w:rsidRPr="0056427D">
        <w:rPr>
          <w:rFonts w:ascii="Times New Roman" w:hAnsi="Times New Roman" w:cs="Times New Roman"/>
          <w:sz w:val="24"/>
          <w:szCs w:val="24"/>
        </w:rPr>
        <w:t xml:space="preserve"> neighbor was old, she did not contribute anything to the maintenance of the space and, moreover, opposed the consolidation of the entire building (a very costly activity, in particular for a retired person). He and his family assumed the burden of maintenance and repairs, upgrading </w:t>
      </w:r>
      <w:r w:rsidR="000B3126">
        <w:rPr>
          <w:rFonts w:ascii="Times New Roman" w:hAnsi="Times New Roman" w:cs="Times New Roman"/>
          <w:sz w:val="24"/>
          <w:szCs w:val="24"/>
        </w:rPr>
        <w:t>the villa</w:t>
      </w:r>
      <w:r w:rsidRPr="0056427D">
        <w:rPr>
          <w:rFonts w:ascii="Times New Roman" w:hAnsi="Times New Roman" w:cs="Times New Roman"/>
          <w:sz w:val="24"/>
          <w:szCs w:val="24"/>
        </w:rPr>
        <w:t xml:space="preserve"> from </w:t>
      </w:r>
      <w:r>
        <w:rPr>
          <w:rFonts w:ascii="Times New Roman" w:hAnsi="Times New Roman" w:cs="Times New Roman"/>
          <w:sz w:val="24"/>
          <w:szCs w:val="24"/>
        </w:rPr>
        <w:t xml:space="preserve">what he described as its </w:t>
      </w:r>
      <w:r w:rsidRPr="0056427D">
        <w:rPr>
          <w:rFonts w:ascii="Times New Roman" w:hAnsi="Times New Roman" w:cs="Times New Roman"/>
          <w:sz w:val="24"/>
          <w:szCs w:val="24"/>
        </w:rPr>
        <w:t xml:space="preserve">miserable state when they arrived there. They </w:t>
      </w:r>
      <w:r w:rsidR="000B3126">
        <w:rPr>
          <w:rFonts w:ascii="Times New Roman" w:hAnsi="Times New Roman" w:cs="Times New Roman"/>
          <w:sz w:val="24"/>
          <w:szCs w:val="24"/>
        </w:rPr>
        <w:t xml:space="preserve">had </w:t>
      </w:r>
      <w:r w:rsidRPr="0056427D">
        <w:rPr>
          <w:rFonts w:ascii="Times New Roman" w:hAnsi="Times New Roman" w:cs="Times New Roman"/>
          <w:sz w:val="24"/>
          <w:szCs w:val="24"/>
        </w:rPr>
        <w:t>invested labor and money and used their special connections at the state housing management company in order to do that. To them, therefore, it seemed only natural that the old lady should not be allowed to buy her share of the building, because “she did not contribute anything to the maintenance of the space</w:t>
      </w:r>
      <w:r w:rsidR="003C13E5">
        <w:rPr>
          <w:rFonts w:ascii="Times New Roman" w:hAnsi="Times New Roman" w:cs="Times New Roman"/>
          <w:sz w:val="24"/>
          <w:szCs w:val="24"/>
        </w:rPr>
        <w:t>.</w:t>
      </w:r>
      <w:r w:rsidRPr="0056427D">
        <w:rPr>
          <w:rFonts w:ascii="Times New Roman" w:hAnsi="Times New Roman" w:cs="Times New Roman"/>
          <w:sz w:val="24"/>
          <w:szCs w:val="24"/>
        </w:rPr>
        <w:t xml:space="preserve">” </w:t>
      </w:r>
      <w:r w:rsidR="000B3126">
        <w:rPr>
          <w:rFonts w:ascii="Times New Roman" w:hAnsi="Times New Roman" w:cs="Times New Roman"/>
          <w:sz w:val="24"/>
          <w:szCs w:val="24"/>
        </w:rPr>
        <w:t>T</w:t>
      </w:r>
      <w:r w:rsidRPr="0056427D">
        <w:rPr>
          <w:rFonts w:ascii="Times New Roman" w:hAnsi="Times New Roman" w:cs="Times New Roman"/>
          <w:sz w:val="24"/>
          <w:szCs w:val="24"/>
        </w:rPr>
        <w:t xml:space="preserve">he strength of the </w:t>
      </w:r>
      <w:r w:rsidR="000B3126">
        <w:rPr>
          <w:rFonts w:ascii="Times New Roman" w:hAnsi="Times New Roman" w:cs="Times New Roman"/>
          <w:sz w:val="24"/>
          <w:szCs w:val="24"/>
        </w:rPr>
        <w:t>language</w:t>
      </w:r>
      <w:r w:rsidRPr="0056427D">
        <w:rPr>
          <w:rFonts w:ascii="Times New Roman" w:hAnsi="Times New Roman" w:cs="Times New Roman"/>
          <w:sz w:val="24"/>
          <w:szCs w:val="24"/>
        </w:rPr>
        <w:t xml:space="preserve"> of </w:t>
      </w:r>
      <w:r>
        <w:rPr>
          <w:rFonts w:ascii="Times New Roman" w:hAnsi="Times New Roman" w:cs="Times New Roman"/>
          <w:sz w:val="24"/>
          <w:szCs w:val="24"/>
        </w:rPr>
        <w:t>custodianship and improvement</w:t>
      </w:r>
      <w:r w:rsidRPr="0056427D">
        <w:rPr>
          <w:rFonts w:ascii="Times New Roman" w:hAnsi="Times New Roman" w:cs="Times New Roman"/>
          <w:sz w:val="24"/>
          <w:szCs w:val="24"/>
        </w:rPr>
        <w:t xml:space="preserve"> in such property disputes</w:t>
      </w:r>
      <w:r w:rsidR="000B3126">
        <w:rPr>
          <w:rFonts w:ascii="Times New Roman" w:hAnsi="Times New Roman" w:cs="Times New Roman"/>
          <w:sz w:val="24"/>
          <w:szCs w:val="24"/>
        </w:rPr>
        <w:t xml:space="preserve"> is noticeable</w:t>
      </w:r>
      <w:r w:rsidRPr="0056427D">
        <w:rPr>
          <w:rFonts w:ascii="Times New Roman" w:hAnsi="Times New Roman" w:cs="Times New Roman"/>
          <w:sz w:val="24"/>
          <w:szCs w:val="24"/>
        </w:rPr>
        <w:t xml:space="preserve">. I </w:t>
      </w:r>
      <w:r w:rsidR="000B3126">
        <w:rPr>
          <w:rFonts w:ascii="Times New Roman" w:hAnsi="Times New Roman" w:cs="Times New Roman"/>
          <w:sz w:val="24"/>
          <w:szCs w:val="24"/>
        </w:rPr>
        <w:t>came across</w:t>
      </w:r>
      <w:r w:rsidRPr="0056427D">
        <w:rPr>
          <w:rFonts w:ascii="Times New Roman" w:hAnsi="Times New Roman" w:cs="Times New Roman"/>
          <w:sz w:val="24"/>
          <w:szCs w:val="24"/>
        </w:rPr>
        <w:t xml:space="preserve"> several such blunt statements stating that tenants are </w:t>
      </w:r>
      <w:r w:rsidRPr="0056427D">
        <w:rPr>
          <w:rFonts w:ascii="Times New Roman" w:hAnsi="Times New Roman" w:cs="Times New Roman"/>
          <w:i/>
          <w:sz w:val="24"/>
          <w:szCs w:val="24"/>
        </w:rPr>
        <w:t>de facto</w:t>
      </w:r>
      <w:r w:rsidRPr="0056427D">
        <w:rPr>
          <w:rFonts w:ascii="Times New Roman" w:hAnsi="Times New Roman" w:cs="Times New Roman"/>
          <w:sz w:val="24"/>
          <w:szCs w:val="24"/>
        </w:rPr>
        <w:t xml:space="preserve"> owners. One of them stated that “tenants may not be removed from these houses, because </w:t>
      </w:r>
      <w:r w:rsidR="000B3126">
        <w:rPr>
          <w:rFonts w:ascii="Times New Roman" w:hAnsi="Times New Roman" w:cs="Times New Roman"/>
          <w:sz w:val="24"/>
          <w:szCs w:val="24"/>
        </w:rPr>
        <w:t>over</w:t>
      </w:r>
      <w:r w:rsidRPr="0056427D">
        <w:rPr>
          <w:rFonts w:ascii="Times New Roman" w:hAnsi="Times New Roman" w:cs="Times New Roman"/>
          <w:sz w:val="24"/>
          <w:szCs w:val="24"/>
        </w:rPr>
        <w:t xml:space="preserve"> the yea</w:t>
      </w:r>
      <w:r>
        <w:rPr>
          <w:rFonts w:ascii="Times New Roman" w:hAnsi="Times New Roman" w:cs="Times New Roman"/>
          <w:sz w:val="24"/>
          <w:szCs w:val="24"/>
        </w:rPr>
        <w:t xml:space="preserve">rs they </w:t>
      </w:r>
      <w:r w:rsidR="000B3126">
        <w:rPr>
          <w:rFonts w:ascii="Times New Roman" w:hAnsi="Times New Roman" w:cs="Times New Roman"/>
          <w:sz w:val="24"/>
          <w:szCs w:val="24"/>
        </w:rPr>
        <w:t xml:space="preserve">have </w:t>
      </w:r>
      <w:r>
        <w:rPr>
          <w:rFonts w:ascii="Times New Roman" w:hAnsi="Times New Roman" w:cs="Times New Roman"/>
          <w:sz w:val="24"/>
          <w:szCs w:val="24"/>
        </w:rPr>
        <w:t>bec</w:t>
      </w:r>
      <w:r w:rsidR="000B3126">
        <w:rPr>
          <w:rFonts w:ascii="Times New Roman" w:hAnsi="Times New Roman" w:cs="Times New Roman"/>
          <w:sz w:val="24"/>
          <w:szCs w:val="24"/>
        </w:rPr>
        <w:t>o</w:t>
      </w:r>
      <w:r>
        <w:rPr>
          <w:rFonts w:ascii="Times New Roman" w:hAnsi="Times New Roman" w:cs="Times New Roman"/>
          <w:sz w:val="24"/>
          <w:szCs w:val="24"/>
        </w:rPr>
        <w:t>me co-owners</w:t>
      </w:r>
      <w:r w:rsidR="003C13E5">
        <w:rPr>
          <w:rFonts w:ascii="Times New Roman" w:hAnsi="Times New Roman" w:cs="Times New Roman"/>
          <w:sz w:val="24"/>
          <w:szCs w:val="24"/>
        </w:rPr>
        <w:t>.</w:t>
      </w:r>
      <w:r>
        <w:rPr>
          <w:rFonts w:ascii="Times New Roman" w:hAnsi="Times New Roman" w:cs="Times New Roman"/>
          <w:sz w:val="24"/>
          <w:szCs w:val="24"/>
        </w:rPr>
        <w:t>”</w:t>
      </w:r>
      <w:r w:rsidRPr="0056427D">
        <w:rPr>
          <w:rFonts w:ascii="Times New Roman" w:hAnsi="Times New Roman" w:cs="Times New Roman"/>
          <w:sz w:val="24"/>
          <w:szCs w:val="24"/>
        </w:rPr>
        <w:t xml:space="preserve"> </w:t>
      </w:r>
    </w:p>
    <w:p w:rsidR="00F83673" w:rsidRDefault="00E03221" w:rsidP="000119C7">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The symbolic visibility of material engagements is highly selective. While they seem to have a </w:t>
      </w:r>
      <w:proofErr w:type="spellStart"/>
      <w:r w:rsidRPr="0056427D">
        <w:rPr>
          <w:rFonts w:ascii="Times New Roman" w:hAnsi="Times New Roman" w:cs="Times New Roman"/>
          <w:sz w:val="24"/>
          <w:szCs w:val="24"/>
        </w:rPr>
        <w:t>hypermemory</w:t>
      </w:r>
      <w:proofErr w:type="spellEnd"/>
      <w:r w:rsidRPr="0056427D">
        <w:rPr>
          <w:rFonts w:ascii="Times New Roman" w:hAnsi="Times New Roman" w:cs="Times New Roman"/>
          <w:sz w:val="24"/>
          <w:szCs w:val="24"/>
        </w:rPr>
        <w:t xml:space="preserve"> </w:t>
      </w:r>
      <w:r w:rsidR="000B3126">
        <w:rPr>
          <w:rFonts w:ascii="Times New Roman" w:hAnsi="Times New Roman" w:cs="Times New Roman"/>
          <w:sz w:val="24"/>
          <w:szCs w:val="24"/>
        </w:rPr>
        <w:t>for</w:t>
      </w:r>
      <w:r w:rsidRPr="0056427D">
        <w:rPr>
          <w:rFonts w:ascii="Times New Roman" w:hAnsi="Times New Roman" w:cs="Times New Roman"/>
          <w:sz w:val="24"/>
          <w:szCs w:val="24"/>
        </w:rPr>
        <w:t xml:space="preserve"> their</w:t>
      </w:r>
      <w:r w:rsidR="000B3126">
        <w:rPr>
          <w:rFonts w:ascii="Times New Roman" w:hAnsi="Times New Roman" w:cs="Times New Roman"/>
          <w:sz w:val="24"/>
          <w:szCs w:val="24"/>
        </w:rPr>
        <w:t xml:space="preserve"> own</w:t>
      </w:r>
      <w:r w:rsidRPr="0056427D">
        <w:rPr>
          <w:rFonts w:ascii="Times New Roman" w:hAnsi="Times New Roman" w:cs="Times New Roman"/>
          <w:sz w:val="24"/>
          <w:szCs w:val="24"/>
        </w:rPr>
        <w:t xml:space="preserve"> investments and material transformations, they </w:t>
      </w:r>
      <w:r>
        <w:rPr>
          <w:rFonts w:ascii="Times New Roman" w:hAnsi="Times New Roman" w:cs="Times New Roman"/>
          <w:sz w:val="24"/>
          <w:szCs w:val="24"/>
        </w:rPr>
        <w:t xml:space="preserve">are rather silent </w:t>
      </w:r>
      <w:r w:rsidRPr="0056427D">
        <w:rPr>
          <w:rFonts w:ascii="Times New Roman" w:hAnsi="Times New Roman" w:cs="Times New Roman"/>
          <w:sz w:val="24"/>
          <w:szCs w:val="24"/>
        </w:rPr>
        <w:t xml:space="preserve">about former owners’ investment of money, labor, and sentiment. To many tenants, the </w:t>
      </w:r>
      <w:r>
        <w:rPr>
          <w:rFonts w:ascii="Times New Roman" w:hAnsi="Times New Roman" w:cs="Times New Roman"/>
          <w:sz w:val="24"/>
          <w:szCs w:val="24"/>
        </w:rPr>
        <w:t xml:space="preserve">efforts </w:t>
      </w:r>
      <w:r w:rsidRPr="0056427D">
        <w:rPr>
          <w:rFonts w:ascii="Times New Roman" w:hAnsi="Times New Roman" w:cs="Times New Roman"/>
          <w:sz w:val="24"/>
          <w:szCs w:val="24"/>
        </w:rPr>
        <w:t>of the former owners, who constructed those hou</w:t>
      </w:r>
      <w:r>
        <w:rPr>
          <w:rFonts w:ascii="Times New Roman" w:hAnsi="Times New Roman" w:cs="Times New Roman"/>
          <w:sz w:val="24"/>
          <w:szCs w:val="24"/>
        </w:rPr>
        <w:t>ses</w:t>
      </w:r>
      <w:r w:rsidR="00755BFD">
        <w:rPr>
          <w:rFonts w:ascii="Times New Roman" w:hAnsi="Times New Roman" w:cs="Times New Roman"/>
          <w:sz w:val="24"/>
          <w:szCs w:val="24"/>
        </w:rPr>
        <w:t xml:space="preserve"> and occupied them</w:t>
      </w:r>
      <w:r>
        <w:rPr>
          <w:rFonts w:ascii="Times New Roman" w:hAnsi="Times New Roman" w:cs="Times New Roman"/>
          <w:sz w:val="24"/>
          <w:szCs w:val="24"/>
        </w:rPr>
        <w:t xml:space="preserve"> prior to nationalization, have a finite quality, limited to </w:t>
      </w:r>
      <w:r w:rsidR="00755BFD">
        <w:rPr>
          <w:rFonts w:ascii="Times New Roman" w:hAnsi="Times New Roman" w:cs="Times New Roman"/>
          <w:sz w:val="24"/>
          <w:szCs w:val="24"/>
        </w:rPr>
        <w:t xml:space="preserve">the </w:t>
      </w:r>
      <w:proofErr w:type="spellStart"/>
      <w:r>
        <w:rPr>
          <w:rFonts w:ascii="Times New Roman" w:hAnsi="Times New Roman" w:cs="Times New Roman"/>
          <w:sz w:val="24"/>
          <w:szCs w:val="24"/>
        </w:rPr>
        <w:t>prenationalization</w:t>
      </w:r>
      <w:proofErr w:type="spellEnd"/>
      <w:r>
        <w:rPr>
          <w:rFonts w:ascii="Times New Roman" w:hAnsi="Times New Roman" w:cs="Times New Roman"/>
          <w:sz w:val="24"/>
          <w:szCs w:val="24"/>
        </w:rPr>
        <w:t xml:space="preserve"> period. </w:t>
      </w:r>
      <w:r w:rsidRPr="0056427D">
        <w:rPr>
          <w:rFonts w:ascii="Times New Roman" w:hAnsi="Times New Roman" w:cs="Times New Roman"/>
          <w:sz w:val="24"/>
          <w:szCs w:val="24"/>
        </w:rPr>
        <w:t xml:space="preserve">If tenants </w:t>
      </w:r>
      <w:r w:rsidR="00755BFD">
        <w:rPr>
          <w:rFonts w:ascii="Times New Roman" w:hAnsi="Times New Roman" w:cs="Times New Roman"/>
          <w:sz w:val="24"/>
          <w:szCs w:val="24"/>
        </w:rPr>
        <w:t xml:space="preserve">do </w:t>
      </w:r>
      <w:r w:rsidRPr="0056427D">
        <w:rPr>
          <w:rFonts w:ascii="Times New Roman" w:hAnsi="Times New Roman" w:cs="Times New Roman"/>
          <w:sz w:val="24"/>
          <w:szCs w:val="24"/>
        </w:rPr>
        <w:t xml:space="preserve">acknowledge that </w:t>
      </w:r>
      <w:r w:rsidR="00755BFD">
        <w:rPr>
          <w:rFonts w:ascii="Times New Roman" w:hAnsi="Times New Roman" w:cs="Times New Roman"/>
          <w:sz w:val="24"/>
          <w:szCs w:val="24"/>
        </w:rPr>
        <w:t xml:space="preserve">the </w:t>
      </w:r>
      <w:r w:rsidRPr="0056427D">
        <w:rPr>
          <w:rFonts w:ascii="Times New Roman" w:hAnsi="Times New Roman" w:cs="Times New Roman"/>
          <w:sz w:val="24"/>
          <w:szCs w:val="24"/>
        </w:rPr>
        <w:t xml:space="preserve">former owners contributed to those houses too by </w:t>
      </w:r>
      <w:r w:rsidR="00755BFD">
        <w:rPr>
          <w:rFonts w:ascii="Times New Roman" w:hAnsi="Times New Roman" w:cs="Times New Roman"/>
          <w:sz w:val="24"/>
          <w:szCs w:val="24"/>
        </w:rPr>
        <w:t>build</w:t>
      </w:r>
      <w:r w:rsidRPr="0056427D">
        <w:rPr>
          <w:rFonts w:ascii="Times New Roman" w:hAnsi="Times New Roman" w:cs="Times New Roman"/>
          <w:sz w:val="24"/>
          <w:szCs w:val="24"/>
        </w:rPr>
        <w:t xml:space="preserve">ing them, they downplay the </w:t>
      </w:r>
      <w:r w:rsidR="00755BFD">
        <w:rPr>
          <w:rFonts w:ascii="Times New Roman" w:hAnsi="Times New Roman" w:cs="Times New Roman"/>
          <w:sz w:val="24"/>
          <w:szCs w:val="24"/>
        </w:rPr>
        <w:t>importance</w:t>
      </w:r>
      <w:r w:rsidRPr="0056427D">
        <w:rPr>
          <w:rFonts w:ascii="Times New Roman" w:hAnsi="Times New Roman" w:cs="Times New Roman"/>
          <w:sz w:val="24"/>
          <w:szCs w:val="24"/>
        </w:rPr>
        <w:t xml:space="preserve"> of </w:t>
      </w:r>
      <w:r w:rsidR="00755BFD">
        <w:rPr>
          <w:rFonts w:ascii="Times New Roman" w:hAnsi="Times New Roman" w:cs="Times New Roman"/>
          <w:sz w:val="24"/>
          <w:szCs w:val="24"/>
        </w:rPr>
        <w:t xml:space="preserve">their </w:t>
      </w:r>
      <w:proofErr w:type="spellStart"/>
      <w:r w:rsidRPr="0056427D">
        <w:rPr>
          <w:rFonts w:ascii="Times New Roman" w:hAnsi="Times New Roman" w:cs="Times New Roman"/>
          <w:sz w:val="24"/>
          <w:szCs w:val="24"/>
        </w:rPr>
        <w:t>precommunist</w:t>
      </w:r>
      <w:proofErr w:type="spellEnd"/>
      <w:r w:rsidRPr="0056427D">
        <w:rPr>
          <w:rFonts w:ascii="Times New Roman" w:hAnsi="Times New Roman" w:cs="Times New Roman"/>
          <w:sz w:val="24"/>
          <w:szCs w:val="24"/>
        </w:rPr>
        <w:t xml:space="preserve"> </w:t>
      </w:r>
      <w:r>
        <w:rPr>
          <w:rFonts w:ascii="Times New Roman" w:hAnsi="Times New Roman" w:cs="Times New Roman"/>
          <w:sz w:val="24"/>
          <w:szCs w:val="24"/>
        </w:rPr>
        <w:t>efforts</w:t>
      </w:r>
      <w:r w:rsidRPr="0056427D">
        <w:rPr>
          <w:rFonts w:ascii="Times New Roman" w:hAnsi="Times New Roman" w:cs="Times New Roman"/>
          <w:sz w:val="24"/>
          <w:szCs w:val="24"/>
        </w:rPr>
        <w:t xml:space="preserve">. One tenant, </w:t>
      </w:r>
      <w:r w:rsidR="00755BFD">
        <w:rPr>
          <w:rFonts w:ascii="Times New Roman" w:hAnsi="Times New Roman" w:cs="Times New Roman"/>
          <w:sz w:val="24"/>
          <w:szCs w:val="24"/>
        </w:rPr>
        <w:t>more</w:t>
      </w:r>
      <w:r w:rsidRPr="0056427D">
        <w:rPr>
          <w:rFonts w:ascii="Times New Roman" w:hAnsi="Times New Roman" w:cs="Times New Roman"/>
          <w:sz w:val="24"/>
          <w:szCs w:val="24"/>
        </w:rPr>
        <w:t xml:space="preserve"> sympathetic to the fate of the former owners, said that even before nationalization, especially during the years that immediately preceded the communist regime, it was the tenants who assumed the burden of repair and maintenance. </w:t>
      </w:r>
      <w:r w:rsidR="00755BFD">
        <w:rPr>
          <w:rFonts w:ascii="Times New Roman" w:hAnsi="Times New Roman" w:cs="Times New Roman"/>
          <w:sz w:val="24"/>
          <w:szCs w:val="24"/>
        </w:rPr>
        <w:t>The</w:t>
      </w:r>
      <w:r w:rsidRPr="0056427D">
        <w:rPr>
          <w:rFonts w:ascii="Times New Roman" w:hAnsi="Times New Roman" w:cs="Times New Roman"/>
          <w:sz w:val="24"/>
          <w:szCs w:val="24"/>
        </w:rPr>
        <w:t xml:space="preserve"> owners</w:t>
      </w:r>
      <w:r w:rsidR="00755BFD">
        <w:rPr>
          <w:rFonts w:ascii="Times New Roman" w:hAnsi="Times New Roman" w:cs="Times New Roman"/>
          <w:sz w:val="24"/>
          <w:szCs w:val="24"/>
        </w:rPr>
        <w:t xml:space="preserve"> were</w:t>
      </w:r>
      <w:r w:rsidRPr="0056427D">
        <w:rPr>
          <w:rFonts w:ascii="Times New Roman" w:hAnsi="Times New Roman" w:cs="Times New Roman"/>
          <w:sz w:val="24"/>
          <w:szCs w:val="24"/>
        </w:rPr>
        <w:t xml:space="preserve"> usually retired pe</w:t>
      </w:r>
      <w:r w:rsidR="00755BFD">
        <w:rPr>
          <w:rFonts w:ascii="Times New Roman" w:hAnsi="Times New Roman" w:cs="Times New Roman"/>
          <w:sz w:val="24"/>
          <w:szCs w:val="24"/>
        </w:rPr>
        <w:t>ople;</w:t>
      </w:r>
      <w:r w:rsidRPr="0056427D">
        <w:rPr>
          <w:rFonts w:ascii="Times New Roman" w:hAnsi="Times New Roman" w:cs="Times New Roman"/>
          <w:sz w:val="24"/>
          <w:szCs w:val="24"/>
        </w:rPr>
        <w:t xml:space="preserve"> tenants were younger and employed. Landlords and their children were ostracized by the communist regime, she said, and they were not able to </w:t>
      </w:r>
      <w:r w:rsidR="00755BFD">
        <w:rPr>
          <w:rFonts w:ascii="Times New Roman" w:hAnsi="Times New Roman" w:cs="Times New Roman"/>
          <w:sz w:val="24"/>
          <w:szCs w:val="24"/>
        </w:rPr>
        <w:t xml:space="preserve">continue </w:t>
      </w:r>
      <w:r w:rsidRPr="0056427D">
        <w:rPr>
          <w:rFonts w:ascii="Times New Roman" w:hAnsi="Times New Roman" w:cs="Times New Roman"/>
          <w:sz w:val="24"/>
          <w:szCs w:val="24"/>
        </w:rPr>
        <w:t>invest</w:t>
      </w:r>
      <w:r w:rsidR="00755BFD">
        <w:rPr>
          <w:rFonts w:ascii="Times New Roman" w:hAnsi="Times New Roman" w:cs="Times New Roman"/>
          <w:sz w:val="24"/>
          <w:szCs w:val="24"/>
        </w:rPr>
        <w:t>ing</w:t>
      </w:r>
      <w:r w:rsidRPr="0056427D">
        <w:rPr>
          <w:rFonts w:ascii="Times New Roman" w:hAnsi="Times New Roman" w:cs="Times New Roman"/>
          <w:sz w:val="24"/>
          <w:szCs w:val="24"/>
        </w:rPr>
        <w:t xml:space="preserve"> in the conservation of the housing stock. </w:t>
      </w:r>
    </w:p>
    <w:p w:rsidR="00F83673" w:rsidRDefault="00E03221" w:rsidP="000119C7">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lastRenderedPageBreak/>
        <w:t xml:space="preserve">It is interesting to note in this context that tenants’ memory of home </w:t>
      </w:r>
      <w:r w:rsidR="00755BFD">
        <w:rPr>
          <w:rFonts w:ascii="Times New Roman" w:hAnsi="Times New Roman" w:cs="Times New Roman"/>
          <w:sz w:val="24"/>
          <w:szCs w:val="24"/>
        </w:rPr>
        <w:t>maintenance</w:t>
      </w:r>
      <w:r w:rsidRPr="0056427D">
        <w:rPr>
          <w:rFonts w:ascii="Times New Roman" w:hAnsi="Times New Roman" w:cs="Times New Roman"/>
          <w:sz w:val="24"/>
          <w:szCs w:val="24"/>
        </w:rPr>
        <w:t xml:space="preserve"> is not dominated by monetary evaluations of their efforts. Rather</w:t>
      </w:r>
      <w:r>
        <w:rPr>
          <w:rFonts w:ascii="Times New Roman" w:hAnsi="Times New Roman" w:cs="Times New Roman"/>
          <w:sz w:val="24"/>
          <w:szCs w:val="24"/>
        </w:rPr>
        <w:t>,</w:t>
      </w:r>
      <w:r w:rsidRPr="0056427D">
        <w:rPr>
          <w:rFonts w:ascii="Times New Roman" w:hAnsi="Times New Roman" w:cs="Times New Roman"/>
          <w:sz w:val="24"/>
          <w:szCs w:val="24"/>
        </w:rPr>
        <w:t xml:space="preserve"> it is the materiality of their extended presence there comes to the fore. They do not conceptualize their presence </w:t>
      </w:r>
      <w:r w:rsidR="00755BFD">
        <w:rPr>
          <w:rFonts w:ascii="Times New Roman" w:hAnsi="Times New Roman" w:cs="Times New Roman"/>
          <w:sz w:val="24"/>
          <w:szCs w:val="24"/>
        </w:rPr>
        <w:t>financially up to</w:t>
      </w:r>
      <w:r w:rsidRPr="0056427D">
        <w:rPr>
          <w:rFonts w:ascii="Times New Roman" w:hAnsi="Times New Roman" w:cs="Times New Roman"/>
          <w:sz w:val="24"/>
          <w:szCs w:val="24"/>
        </w:rPr>
        <w:t xml:space="preserve"> the moment when they go to court. Some of these repairs </w:t>
      </w:r>
      <w:r w:rsidR="00755BFD">
        <w:rPr>
          <w:rFonts w:ascii="Times New Roman" w:hAnsi="Times New Roman" w:cs="Times New Roman"/>
          <w:sz w:val="24"/>
          <w:szCs w:val="24"/>
        </w:rPr>
        <w:t>then become</w:t>
      </w:r>
      <w:r w:rsidRPr="0056427D">
        <w:rPr>
          <w:rFonts w:ascii="Times New Roman" w:hAnsi="Times New Roman" w:cs="Times New Roman"/>
          <w:sz w:val="24"/>
          <w:szCs w:val="24"/>
        </w:rPr>
        <w:t xml:space="preserve"> visible</w:t>
      </w:r>
      <w:r w:rsidR="00755BFD">
        <w:rPr>
          <w:rFonts w:ascii="Times New Roman" w:hAnsi="Times New Roman" w:cs="Times New Roman"/>
          <w:sz w:val="24"/>
          <w:szCs w:val="24"/>
        </w:rPr>
        <w:t xml:space="preserve"> and</w:t>
      </w:r>
      <w:r w:rsidRPr="0056427D">
        <w:rPr>
          <w:rFonts w:ascii="Times New Roman" w:hAnsi="Times New Roman" w:cs="Times New Roman"/>
          <w:sz w:val="24"/>
          <w:szCs w:val="24"/>
        </w:rPr>
        <w:t xml:space="preserve"> material </w:t>
      </w:r>
      <w:r w:rsidR="00755BFD">
        <w:rPr>
          <w:rFonts w:ascii="Times New Roman" w:hAnsi="Times New Roman" w:cs="Times New Roman"/>
          <w:sz w:val="24"/>
          <w:szCs w:val="24"/>
        </w:rPr>
        <w:t>evidence, which</w:t>
      </w:r>
      <w:r w:rsidRPr="0056427D">
        <w:rPr>
          <w:rFonts w:ascii="Times New Roman" w:hAnsi="Times New Roman" w:cs="Times New Roman"/>
          <w:sz w:val="24"/>
          <w:szCs w:val="24"/>
        </w:rPr>
        <w:t xml:space="preserve"> gets juxtaposed </w:t>
      </w:r>
      <w:r w:rsidR="00755BFD">
        <w:rPr>
          <w:rFonts w:ascii="Times New Roman" w:hAnsi="Times New Roman" w:cs="Times New Roman"/>
          <w:sz w:val="24"/>
          <w:szCs w:val="24"/>
        </w:rPr>
        <w:t>with</w:t>
      </w:r>
      <w:r w:rsidRPr="0056427D">
        <w:rPr>
          <w:rFonts w:ascii="Times New Roman" w:hAnsi="Times New Roman" w:cs="Times New Roman"/>
          <w:sz w:val="24"/>
          <w:szCs w:val="24"/>
        </w:rPr>
        <w:t xml:space="preserve"> the absence of </w:t>
      </w:r>
      <w:r w:rsidR="00755BFD">
        <w:rPr>
          <w:rFonts w:ascii="Times New Roman" w:hAnsi="Times New Roman" w:cs="Times New Roman"/>
          <w:sz w:val="24"/>
          <w:szCs w:val="24"/>
        </w:rPr>
        <w:t>any</w:t>
      </w:r>
      <w:r w:rsidRPr="0056427D">
        <w:rPr>
          <w:rFonts w:ascii="Times New Roman" w:hAnsi="Times New Roman" w:cs="Times New Roman"/>
          <w:sz w:val="24"/>
          <w:szCs w:val="24"/>
        </w:rPr>
        <w:t xml:space="preserve"> material engagements </w:t>
      </w:r>
      <w:r w:rsidR="00755BFD">
        <w:rPr>
          <w:rFonts w:ascii="Times New Roman" w:hAnsi="Times New Roman" w:cs="Times New Roman"/>
          <w:sz w:val="24"/>
          <w:szCs w:val="24"/>
        </w:rPr>
        <w:t xml:space="preserve">with the building on the part </w:t>
      </w:r>
      <w:r w:rsidRPr="0056427D">
        <w:rPr>
          <w:rFonts w:ascii="Times New Roman" w:hAnsi="Times New Roman" w:cs="Times New Roman"/>
          <w:sz w:val="24"/>
          <w:szCs w:val="24"/>
        </w:rPr>
        <w:t xml:space="preserve">of the state or the former owners. </w:t>
      </w:r>
    </w:p>
    <w:p w:rsidR="00F83673" w:rsidRDefault="00E03221" w:rsidP="000119C7">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For some tenants, especially the old ones who may have lived for longer periods of time in nationalized buildings, the repair</w:t>
      </w:r>
      <w:r w:rsidR="003C13E5">
        <w:rPr>
          <w:rFonts w:ascii="Times New Roman" w:hAnsi="Times New Roman" w:cs="Times New Roman"/>
          <w:sz w:val="24"/>
          <w:szCs w:val="24"/>
        </w:rPr>
        <w:t>–</w:t>
      </w:r>
      <w:r w:rsidRPr="0056427D">
        <w:rPr>
          <w:rFonts w:ascii="Times New Roman" w:hAnsi="Times New Roman" w:cs="Times New Roman"/>
          <w:sz w:val="24"/>
          <w:szCs w:val="24"/>
        </w:rPr>
        <w:t xml:space="preserve">connectivity money </w:t>
      </w:r>
      <w:r>
        <w:rPr>
          <w:rFonts w:ascii="Times New Roman" w:hAnsi="Times New Roman" w:cs="Times New Roman"/>
          <w:sz w:val="24"/>
          <w:szCs w:val="24"/>
        </w:rPr>
        <w:t xml:space="preserve">and rent are, based on abstract equivalences rather than concrete calculations, </w:t>
      </w:r>
      <w:r w:rsidRPr="0056427D">
        <w:rPr>
          <w:rFonts w:ascii="Times New Roman" w:hAnsi="Times New Roman" w:cs="Times New Roman"/>
          <w:sz w:val="24"/>
          <w:szCs w:val="24"/>
        </w:rPr>
        <w:t>conceptualized as</w:t>
      </w:r>
      <w:r w:rsidR="00755BFD">
        <w:rPr>
          <w:rFonts w:ascii="Times New Roman" w:hAnsi="Times New Roman" w:cs="Times New Roman"/>
          <w:sz w:val="24"/>
          <w:szCs w:val="24"/>
        </w:rPr>
        <w:t xml:space="preserve"> a</w:t>
      </w:r>
      <w:r w:rsidRPr="0056427D">
        <w:rPr>
          <w:rFonts w:ascii="Times New Roman" w:hAnsi="Times New Roman" w:cs="Times New Roman"/>
          <w:sz w:val="24"/>
          <w:szCs w:val="24"/>
        </w:rPr>
        <w:t xml:space="preserve"> mortgage. Some say that</w:t>
      </w:r>
      <w:r w:rsidR="003C13E5">
        <w:rPr>
          <w:rFonts w:ascii="Times New Roman" w:hAnsi="Times New Roman" w:cs="Times New Roman"/>
          <w:sz w:val="24"/>
          <w:szCs w:val="24"/>
        </w:rPr>
        <w:t>,</w:t>
      </w:r>
      <w:r w:rsidRPr="0056427D">
        <w:rPr>
          <w:rFonts w:ascii="Times New Roman" w:hAnsi="Times New Roman" w:cs="Times New Roman"/>
          <w:sz w:val="24"/>
          <w:szCs w:val="24"/>
        </w:rPr>
        <w:t xml:space="preserve"> rather than asking for more money, the state should not only have allowed them </w:t>
      </w:r>
      <w:r w:rsidR="00755BFD">
        <w:rPr>
          <w:rFonts w:ascii="Times New Roman" w:hAnsi="Times New Roman" w:cs="Times New Roman"/>
          <w:sz w:val="24"/>
          <w:szCs w:val="24"/>
        </w:rPr>
        <w:t xml:space="preserve">to </w:t>
      </w:r>
      <w:r w:rsidRPr="0056427D">
        <w:rPr>
          <w:rFonts w:ascii="Times New Roman" w:hAnsi="Times New Roman" w:cs="Times New Roman"/>
          <w:sz w:val="24"/>
          <w:szCs w:val="24"/>
        </w:rPr>
        <w:t>own the apartments, it should have given them the nationalized houses for free. One tenant said that</w:t>
      </w:r>
    </w:p>
    <w:p w:rsidR="00E03221" w:rsidRPr="0056427D" w:rsidRDefault="00E03221" w:rsidP="000119C7">
      <w:pPr>
        <w:pStyle w:val="Rientrocorpodeltesto2"/>
        <w:spacing w:after="0"/>
        <w:ind w:left="720" w:right="718"/>
        <w:jc w:val="both"/>
        <w:rPr>
          <w:rFonts w:ascii="Times New Roman" w:hAnsi="Times New Roman"/>
        </w:rPr>
      </w:pPr>
    </w:p>
    <w:p w:rsidR="00E03221" w:rsidRPr="0056427D" w:rsidRDefault="00E03221" w:rsidP="000119C7">
      <w:pPr>
        <w:pStyle w:val="Rientrocorpodeltesto2"/>
        <w:spacing w:after="0"/>
        <w:ind w:left="720" w:right="718"/>
        <w:rPr>
          <w:rFonts w:ascii="Times New Roman" w:hAnsi="Times New Roman"/>
        </w:rPr>
      </w:pPr>
      <w:r w:rsidRPr="0056427D">
        <w:rPr>
          <w:rFonts w:ascii="Times New Roman" w:hAnsi="Times New Roman"/>
        </w:rPr>
        <w:t xml:space="preserve">if we were to </w:t>
      </w:r>
      <w:r w:rsidR="00755BFD">
        <w:rPr>
          <w:rFonts w:ascii="Times New Roman" w:hAnsi="Times New Roman"/>
        </w:rPr>
        <w:t>work out</w:t>
      </w:r>
      <w:r w:rsidRPr="0056427D">
        <w:rPr>
          <w:rFonts w:ascii="Times New Roman" w:hAnsi="Times New Roman"/>
        </w:rPr>
        <w:t xml:space="preserve"> a correct estimat</w:t>
      </w:r>
      <w:r w:rsidR="00755BFD">
        <w:rPr>
          <w:rFonts w:ascii="Times New Roman" w:hAnsi="Times New Roman"/>
        </w:rPr>
        <w:t>e</w:t>
      </w:r>
      <w:r w:rsidRPr="0056427D">
        <w:rPr>
          <w:rFonts w:ascii="Times New Roman" w:hAnsi="Times New Roman"/>
        </w:rPr>
        <w:t xml:space="preserve"> of the </w:t>
      </w:r>
      <w:r w:rsidR="00755BFD">
        <w:rPr>
          <w:rFonts w:ascii="Times New Roman" w:hAnsi="Times New Roman"/>
        </w:rPr>
        <w:t>costs borne</w:t>
      </w:r>
      <w:r w:rsidRPr="0056427D">
        <w:rPr>
          <w:rFonts w:ascii="Times New Roman" w:hAnsi="Times New Roman"/>
        </w:rPr>
        <w:t xml:space="preserve"> by tenants, taking into account the rep</w:t>
      </w:r>
      <w:r w:rsidR="00755BFD">
        <w:rPr>
          <w:rFonts w:ascii="Times New Roman" w:hAnsi="Times New Roman"/>
        </w:rPr>
        <w:t>air</w:t>
      </w:r>
      <w:r w:rsidRPr="0056427D">
        <w:rPr>
          <w:rFonts w:ascii="Times New Roman" w:hAnsi="Times New Roman"/>
        </w:rPr>
        <w:t xml:space="preserve"> of the houses destroyed </w:t>
      </w:r>
      <w:r w:rsidR="00755BFD">
        <w:rPr>
          <w:rFonts w:ascii="Times New Roman" w:hAnsi="Times New Roman"/>
        </w:rPr>
        <w:t>in</w:t>
      </w:r>
      <w:r w:rsidRPr="0056427D">
        <w:rPr>
          <w:rFonts w:ascii="Times New Roman" w:hAnsi="Times New Roman"/>
        </w:rPr>
        <w:t xml:space="preserve"> the war, the replacement of their houses’ infrastructure installations (e.g.</w:t>
      </w:r>
      <w:r w:rsidR="00755BFD">
        <w:rPr>
          <w:rFonts w:ascii="Times New Roman" w:hAnsi="Times New Roman"/>
        </w:rPr>
        <w:t>,</w:t>
      </w:r>
      <w:r w:rsidRPr="0056427D">
        <w:rPr>
          <w:rFonts w:ascii="Times New Roman" w:hAnsi="Times New Roman"/>
        </w:rPr>
        <w:t xml:space="preserve"> plumbing), </w:t>
      </w:r>
      <w:r w:rsidR="00755BFD">
        <w:rPr>
          <w:rFonts w:ascii="Times New Roman" w:hAnsi="Times New Roman"/>
        </w:rPr>
        <w:t xml:space="preserve">plus </w:t>
      </w:r>
      <w:r w:rsidRPr="0056427D">
        <w:rPr>
          <w:rFonts w:ascii="Times New Roman" w:hAnsi="Times New Roman"/>
        </w:rPr>
        <w:t xml:space="preserve">taxes and rents, one </w:t>
      </w:r>
      <w:r w:rsidR="00755BFD">
        <w:rPr>
          <w:rFonts w:ascii="Times New Roman" w:hAnsi="Times New Roman"/>
        </w:rPr>
        <w:t>would see</w:t>
      </w:r>
      <w:r w:rsidRPr="0056427D">
        <w:rPr>
          <w:rFonts w:ascii="Times New Roman" w:hAnsi="Times New Roman"/>
        </w:rPr>
        <w:t xml:space="preserve"> that the apartments bought </w:t>
      </w:r>
      <w:r w:rsidR="00755BFD">
        <w:rPr>
          <w:rFonts w:ascii="Times New Roman" w:hAnsi="Times New Roman"/>
        </w:rPr>
        <w:t>under</w:t>
      </w:r>
      <w:r w:rsidRPr="0056427D">
        <w:rPr>
          <w:rFonts w:ascii="Times New Roman" w:hAnsi="Times New Roman"/>
        </w:rPr>
        <w:t xml:space="preserve"> Law 112/95 </w:t>
      </w:r>
      <w:r w:rsidR="000768BF">
        <w:rPr>
          <w:rFonts w:ascii="Times New Roman" w:hAnsi="Times New Roman"/>
        </w:rPr>
        <w:t>were overpriced</w:t>
      </w:r>
      <w:r w:rsidRPr="0056427D">
        <w:rPr>
          <w:rFonts w:ascii="Times New Roman" w:hAnsi="Times New Roman"/>
        </w:rPr>
        <w:t xml:space="preserve"> and they should be given for free to the tenants rather than for millions</w:t>
      </w:r>
      <w:r>
        <w:rPr>
          <w:rFonts w:ascii="Times New Roman" w:hAnsi="Times New Roman"/>
        </w:rPr>
        <w:t xml:space="preserve"> </w:t>
      </w:r>
      <w:r w:rsidRPr="00E64F15">
        <w:rPr>
          <w:rFonts w:ascii="Times New Roman" w:hAnsi="Times New Roman"/>
        </w:rPr>
        <w:t xml:space="preserve">[of </w:t>
      </w:r>
      <w:r w:rsidRPr="00E64F15">
        <w:rPr>
          <w:rFonts w:ascii="Times New Roman" w:hAnsi="Times New Roman"/>
          <w:i/>
        </w:rPr>
        <w:t>lei</w:t>
      </w:r>
      <w:r w:rsidRPr="00E64F15">
        <w:rPr>
          <w:rFonts w:ascii="Times New Roman" w:hAnsi="Times New Roman"/>
        </w:rPr>
        <w:t xml:space="preserve"> – the Romanian currency]</w:t>
      </w:r>
      <w:r w:rsidRPr="0056427D">
        <w:rPr>
          <w:rFonts w:ascii="Times New Roman" w:hAnsi="Times New Roman"/>
        </w:rPr>
        <w:t>.</w:t>
      </w:r>
    </w:p>
    <w:p w:rsidR="00E03221" w:rsidRPr="0056427D" w:rsidRDefault="00E03221" w:rsidP="000119C7">
      <w:pPr>
        <w:spacing w:after="0" w:line="480" w:lineRule="auto"/>
        <w:rPr>
          <w:rFonts w:ascii="Times New Roman" w:hAnsi="Times New Roman" w:cs="Times New Roman"/>
          <w:sz w:val="24"/>
          <w:szCs w:val="24"/>
        </w:rPr>
      </w:pPr>
    </w:p>
    <w:p w:rsidR="00E03221" w:rsidRPr="0056427D" w:rsidRDefault="00E03221" w:rsidP="000119C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Another </w:t>
      </w:r>
      <w:r w:rsidRPr="0056427D">
        <w:rPr>
          <w:rFonts w:ascii="Times New Roman" w:hAnsi="Times New Roman" w:cs="Times New Roman"/>
          <w:sz w:val="24"/>
          <w:szCs w:val="24"/>
        </w:rPr>
        <w:t>such account, provided by an older person, was explicit about rent being perceived as mortgage</w:t>
      </w:r>
      <w:r w:rsidR="000768BF">
        <w:rPr>
          <w:rFonts w:ascii="Times New Roman" w:hAnsi="Times New Roman" w:cs="Times New Roman"/>
          <w:sz w:val="24"/>
          <w:szCs w:val="24"/>
        </w:rPr>
        <w:t xml:space="preserve"> repayment</w:t>
      </w:r>
      <w:r w:rsidRPr="0056427D">
        <w:rPr>
          <w:rFonts w:ascii="Times New Roman" w:hAnsi="Times New Roman" w:cs="Times New Roman"/>
          <w:sz w:val="24"/>
          <w:szCs w:val="24"/>
        </w:rPr>
        <w:t xml:space="preserve">. Describing his family relations to their house, he used references such as “identification,” “uninterrupted occupancy,” “improvements,” “flawless behavior,” “fidelity premium.” He said that he had been living there since 1938, for no less than 60 years. He </w:t>
      </w:r>
      <w:r w:rsidRPr="0056427D">
        <w:rPr>
          <w:rFonts w:ascii="Times New Roman" w:hAnsi="Times New Roman" w:cs="Times New Roman"/>
          <w:sz w:val="24"/>
          <w:szCs w:val="24"/>
        </w:rPr>
        <w:lastRenderedPageBreak/>
        <w:t xml:space="preserve">occupied a three-room apartment in </w:t>
      </w:r>
      <w:r w:rsidR="000768BF">
        <w:rPr>
          <w:rFonts w:ascii="Times New Roman" w:hAnsi="Times New Roman" w:cs="Times New Roman"/>
          <w:sz w:val="24"/>
          <w:szCs w:val="24"/>
        </w:rPr>
        <w:t xml:space="preserve">a </w:t>
      </w:r>
      <w:r w:rsidRPr="0056427D">
        <w:rPr>
          <w:rFonts w:ascii="Times New Roman" w:hAnsi="Times New Roman" w:cs="Times New Roman"/>
          <w:sz w:val="24"/>
          <w:szCs w:val="24"/>
        </w:rPr>
        <w:t>villa. Here is how he viewed his rights and investments into that building:</w:t>
      </w:r>
    </w:p>
    <w:p w:rsidR="00E03221" w:rsidRPr="0056427D" w:rsidRDefault="00E03221" w:rsidP="000119C7">
      <w:pPr>
        <w:spacing w:after="0" w:line="480" w:lineRule="auto"/>
        <w:ind w:left="720" w:right="720"/>
        <w:jc w:val="both"/>
        <w:rPr>
          <w:rFonts w:ascii="Times New Roman" w:hAnsi="Times New Roman" w:cs="Times New Roman"/>
          <w:sz w:val="24"/>
          <w:szCs w:val="24"/>
        </w:rPr>
      </w:pPr>
    </w:p>
    <w:p w:rsidR="00E03221" w:rsidRPr="0056427D" w:rsidRDefault="00E03221" w:rsidP="000119C7">
      <w:pPr>
        <w:spacing w:after="0" w:line="480" w:lineRule="auto"/>
        <w:ind w:left="720" w:right="720"/>
        <w:rPr>
          <w:rFonts w:ascii="Times New Roman" w:hAnsi="Times New Roman" w:cs="Times New Roman"/>
          <w:sz w:val="24"/>
          <w:szCs w:val="24"/>
        </w:rPr>
      </w:pPr>
      <w:r w:rsidRPr="0056427D">
        <w:rPr>
          <w:rFonts w:ascii="Times New Roman" w:hAnsi="Times New Roman" w:cs="Times New Roman"/>
          <w:sz w:val="24"/>
          <w:szCs w:val="24"/>
        </w:rPr>
        <w:t xml:space="preserve">As tenants of this apartment for three generations, we identified with the destiny of this apartment and with that of the entire building. We paid, therefore, from 1938 through 1950 rent to the authentic owner of this building at the level of that period (12,000 lei – very high). Then we paid at ICRAL for 47 years until today; all in all a period of 60 years. Our apartment was bombed </w:t>
      </w:r>
      <w:r w:rsidR="000768BF">
        <w:rPr>
          <w:rFonts w:ascii="Times New Roman" w:hAnsi="Times New Roman" w:cs="Times New Roman"/>
          <w:sz w:val="24"/>
          <w:szCs w:val="24"/>
        </w:rPr>
        <w:t>in</w:t>
      </w:r>
      <w:r w:rsidRPr="0056427D">
        <w:rPr>
          <w:rFonts w:ascii="Times New Roman" w:hAnsi="Times New Roman" w:cs="Times New Roman"/>
          <w:sz w:val="24"/>
          <w:szCs w:val="24"/>
        </w:rPr>
        <w:t xml:space="preserve"> the 1944 raids, as well as affected by earthquakes (that of 1941 and the subsequent ones). Logically, it was our family who re</w:t>
      </w:r>
      <w:r w:rsidR="000768BF">
        <w:rPr>
          <w:rFonts w:ascii="Times New Roman" w:hAnsi="Times New Roman" w:cs="Times New Roman"/>
          <w:sz w:val="24"/>
          <w:szCs w:val="24"/>
        </w:rPr>
        <w:t>stor</w:t>
      </w:r>
      <w:r w:rsidRPr="0056427D">
        <w:rPr>
          <w:rFonts w:ascii="Times New Roman" w:hAnsi="Times New Roman" w:cs="Times New Roman"/>
          <w:sz w:val="24"/>
          <w:szCs w:val="24"/>
        </w:rPr>
        <w:t xml:space="preserve">ed the apartment as we have lived here continuously, [including] the minor repairs that are mandatory taking into account the age of the building (80 years). </w:t>
      </w:r>
      <w:r w:rsidR="000768BF">
        <w:rPr>
          <w:rFonts w:ascii="Times New Roman" w:hAnsi="Times New Roman" w:cs="Times New Roman"/>
          <w:sz w:val="24"/>
          <w:szCs w:val="24"/>
        </w:rPr>
        <w:t>Is there no outcome to</w:t>
      </w:r>
      <w:r w:rsidRPr="0056427D">
        <w:rPr>
          <w:rFonts w:ascii="Times New Roman" w:hAnsi="Times New Roman" w:cs="Times New Roman"/>
          <w:sz w:val="24"/>
          <w:szCs w:val="24"/>
        </w:rPr>
        <w:t xml:space="preserve"> such a tenant behavior? Haven’t we perhaps paid the apartment’s value out of our rents, repairs</w:t>
      </w:r>
      <w:r w:rsidR="000768BF">
        <w:rPr>
          <w:rFonts w:ascii="Times New Roman" w:hAnsi="Times New Roman" w:cs="Times New Roman"/>
          <w:sz w:val="24"/>
          <w:szCs w:val="24"/>
        </w:rPr>
        <w:t>,</w:t>
      </w:r>
      <w:r w:rsidRPr="0056427D">
        <w:rPr>
          <w:rFonts w:ascii="Times New Roman" w:hAnsi="Times New Roman" w:cs="Times New Roman"/>
          <w:sz w:val="24"/>
          <w:szCs w:val="24"/>
        </w:rPr>
        <w:t xml:space="preserve"> and improvements? Why don’t they establish a housing fidelity premium that should be attributed to the category of tenants who are like us? </w:t>
      </w:r>
    </w:p>
    <w:p w:rsidR="00E03221" w:rsidRPr="0056427D" w:rsidRDefault="00E03221" w:rsidP="000119C7">
      <w:pPr>
        <w:spacing w:after="0" w:line="480" w:lineRule="auto"/>
        <w:ind w:firstLine="720"/>
        <w:rPr>
          <w:rFonts w:ascii="Times New Roman" w:hAnsi="Times New Roman" w:cs="Times New Roman"/>
          <w:sz w:val="24"/>
          <w:szCs w:val="24"/>
        </w:rPr>
      </w:pPr>
    </w:p>
    <w:p w:rsidR="00E03221" w:rsidRPr="0056427D" w:rsidRDefault="00E03221" w:rsidP="000119C7">
      <w:pPr>
        <w:spacing w:after="0" w:line="480" w:lineRule="auto"/>
        <w:rPr>
          <w:rFonts w:ascii="Times New Roman" w:hAnsi="Times New Roman" w:cs="Times New Roman"/>
          <w:sz w:val="24"/>
          <w:szCs w:val="24"/>
        </w:rPr>
      </w:pPr>
      <w:r>
        <w:rPr>
          <w:rFonts w:ascii="Times New Roman" w:hAnsi="Times New Roman" w:cs="Times New Roman"/>
          <w:sz w:val="24"/>
          <w:szCs w:val="24"/>
        </w:rPr>
        <w:t>What he</w:t>
      </w:r>
      <w:r w:rsidRPr="0056427D">
        <w:rPr>
          <w:rFonts w:ascii="Times New Roman" w:hAnsi="Times New Roman" w:cs="Times New Roman"/>
          <w:sz w:val="24"/>
          <w:szCs w:val="24"/>
        </w:rPr>
        <w:t xml:space="preserve"> emphasized is </w:t>
      </w:r>
      <w:r w:rsidR="000768BF">
        <w:rPr>
          <w:rFonts w:ascii="Times New Roman" w:hAnsi="Times New Roman" w:cs="Times New Roman"/>
          <w:sz w:val="24"/>
          <w:szCs w:val="24"/>
        </w:rPr>
        <w:t xml:space="preserve">the </w:t>
      </w:r>
      <w:r>
        <w:rPr>
          <w:rFonts w:ascii="Times New Roman" w:hAnsi="Times New Roman" w:cs="Times New Roman"/>
          <w:sz w:val="24"/>
          <w:szCs w:val="24"/>
        </w:rPr>
        <w:t xml:space="preserve">link between </w:t>
      </w:r>
      <w:r w:rsidRPr="0056427D">
        <w:rPr>
          <w:rFonts w:ascii="Times New Roman" w:hAnsi="Times New Roman" w:cs="Times New Roman"/>
          <w:sz w:val="24"/>
          <w:szCs w:val="24"/>
        </w:rPr>
        <w:t xml:space="preserve">proper </w:t>
      </w:r>
      <w:r w:rsidR="000768BF">
        <w:rPr>
          <w:rFonts w:ascii="Times New Roman" w:hAnsi="Times New Roman" w:cs="Times New Roman"/>
          <w:sz w:val="24"/>
          <w:szCs w:val="24"/>
        </w:rPr>
        <w:t>maintena</w:t>
      </w:r>
      <w:r w:rsidR="006B40F7">
        <w:rPr>
          <w:rFonts w:ascii="Times New Roman" w:hAnsi="Times New Roman" w:cs="Times New Roman"/>
          <w:sz w:val="24"/>
          <w:szCs w:val="24"/>
        </w:rPr>
        <w:t>n</w:t>
      </w:r>
      <w:r w:rsidR="000768BF">
        <w:rPr>
          <w:rFonts w:ascii="Times New Roman" w:hAnsi="Times New Roman" w:cs="Times New Roman"/>
          <w:sz w:val="24"/>
          <w:szCs w:val="24"/>
        </w:rPr>
        <w:t>ce</w:t>
      </w:r>
      <w:r>
        <w:rPr>
          <w:rFonts w:ascii="Times New Roman" w:hAnsi="Times New Roman" w:cs="Times New Roman"/>
          <w:sz w:val="24"/>
          <w:szCs w:val="24"/>
        </w:rPr>
        <w:t xml:space="preserve"> and ownership</w:t>
      </w:r>
      <w:r w:rsidRPr="0056427D">
        <w:rPr>
          <w:rFonts w:ascii="Times New Roman" w:hAnsi="Times New Roman" w:cs="Times New Roman"/>
          <w:sz w:val="24"/>
          <w:szCs w:val="24"/>
        </w:rPr>
        <w:t xml:space="preserve">. One may speculate on the meaning of such arguments in </w:t>
      </w:r>
      <w:r w:rsidR="00BB4479">
        <w:rPr>
          <w:rFonts w:ascii="Times New Roman" w:hAnsi="Times New Roman" w:cs="Times New Roman"/>
          <w:sz w:val="24"/>
          <w:szCs w:val="24"/>
        </w:rPr>
        <w:t>respect</w:t>
      </w:r>
      <w:r w:rsidRPr="0056427D">
        <w:rPr>
          <w:rFonts w:ascii="Times New Roman" w:hAnsi="Times New Roman" w:cs="Times New Roman"/>
          <w:sz w:val="24"/>
          <w:szCs w:val="24"/>
        </w:rPr>
        <w:t xml:space="preserve"> of the way tenants view property rights </w:t>
      </w:r>
      <w:r>
        <w:rPr>
          <w:rFonts w:ascii="Times New Roman" w:hAnsi="Times New Roman" w:cs="Times New Roman"/>
          <w:sz w:val="24"/>
          <w:szCs w:val="24"/>
        </w:rPr>
        <w:t xml:space="preserve">acquired through material engagements </w:t>
      </w:r>
      <w:r w:rsidRPr="0056427D">
        <w:rPr>
          <w:rFonts w:ascii="Times New Roman" w:hAnsi="Times New Roman" w:cs="Times New Roman"/>
          <w:sz w:val="24"/>
          <w:szCs w:val="24"/>
        </w:rPr>
        <w:t xml:space="preserve">as creating a specific type of personhood. The legal scholar Margaret </w:t>
      </w:r>
      <w:proofErr w:type="spellStart"/>
      <w:r w:rsidRPr="0056427D">
        <w:rPr>
          <w:rFonts w:ascii="Times New Roman" w:hAnsi="Times New Roman" w:cs="Times New Roman"/>
          <w:sz w:val="24"/>
          <w:szCs w:val="24"/>
        </w:rPr>
        <w:t>Radin</w:t>
      </w:r>
      <w:proofErr w:type="spellEnd"/>
      <w:r w:rsidRPr="0056427D">
        <w:rPr>
          <w:rFonts w:ascii="Times New Roman" w:hAnsi="Times New Roman" w:cs="Times New Roman"/>
          <w:sz w:val="24"/>
          <w:szCs w:val="24"/>
        </w:rPr>
        <w:t xml:space="preserve"> (1993:58), for instance, argued that U</w:t>
      </w:r>
      <w:r w:rsidR="006B40F7">
        <w:rPr>
          <w:rFonts w:ascii="Times New Roman" w:hAnsi="Times New Roman" w:cs="Times New Roman"/>
          <w:sz w:val="24"/>
          <w:szCs w:val="24"/>
        </w:rPr>
        <w:t>.</w:t>
      </w:r>
      <w:r w:rsidRPr="0056427D">
        <w:rPr>
          <w:rFonts w:ascii="Times New Roman" w:hAnsi="Times New Roman" w:cs="Times New Roman"/>
          <w:sz w:val="24"/>
          <w:szCs w:val="24"/>
        </w:rPr>
        <w:t>S</w:t>
      </w:r>
      <w:r w:rsidR="006B40F7">
        <w:rPr>
          <w:rFonts w:ascii="Times New Roman" w:hAnsi="Times New Roman" w:cs="Times New Roman"/>
          <w:sz w:val="24"/>
          <w:szCs w:val="24"/>
        </w:rPr>
        <w:t>.</w:t>
      </w:r>
      <w:r w:rsidRPr="0056427D">
        <w:rPr>
          <w:rFonts w:ascii="Times New Roman" w:hAnsi="Times New Roman" w:cs="Times New Roman"/>
          <w:sz w:val="24"/>
          <w:szCs w:val="24"/>
        </w:rPr>
        <w:t xml:space="preserve"> courts </w:t>
      </w:r>
      <w:r w:rsidR="00BB4479">
        <w:rPr>
          <w:rFonts w:ascii="Times New Roman" w:hAnsi="Times New Roman" w:cs="Times New Roman"/>
          <w:sz w:val="24"/>
          <w:szCs w:val="24"/>
        </w:rPr>
        <w:t>often</w:t>
      </w:r>
      <w:r w:rsidRPr="0056427D">
        <w:rPr>
          <w:rFonts w:ascii="Times New Roman" w:hAnsi="Times New Roman" w:cs="Times New Roman"/>
          <w:sz w:val="24"/>
          <w:szCs w:val="24"/>
        </w:rPr>
        <w:t xml:space="preserve"> do not grant eviction orders </w:t>
      </w:r>
      <w:r w:rsidR="00BB4479">
        <w:rPr>
          <w:rFonts w:ascii="Times New Roman" w:hAnsi="Times New Roman" w:cs="Times New Roman"/>
          <w:sz w:val="24"/>
          <w:szCs w:val="24"/>
        </w:rPr>
        <w:t>against</w:t>
      </w:r>
      <w:r w:rsidRPr="0056427D">
        <w:rPr>
          <w:rFonts w:ascii="Times New Roman" w:hAnsi="Times New Roman" w:cs="Times New Roman"/>
          <w:sz w:val="24"/>
          <w:szCs w:val="24"/>
        </w:rPr>
        <w:t xml:space="preserve"> long</w:t>
      </w:r>
      <w:r w:rsidR="00BB4479">
        <w:rPr>
          <w:rFonts w:ascii="Times New Roman" w:hAnsi="Times New Roman" w:cs="Times New Roman"/>
          <w:sz w:val="24"/>
          <w:szCs w:val="24"/>
        </w:rPr>
        <w:t>-</w:t>
      </w:r>
      <w:r w:rsidRPr="0056427D">
        <w:rPr>
          <w:rFonts w:ascii="Times New Roman" w:hAnsi="Times New Roman" w:cs="Times New Roman"/>
          <w:sz w:val="24"/>
          <w:szCs w:val="24"/>
        </w:rPr>
        <w:t>term tenants, because they view leases and attachment to place as personal property. In such situations courts emphasize the fact that home is the site of tenants’ identity and personality and that the doctrine of retaliatory eviction (i.e.</w:t>
      </w:r>
      <w:r w:rsidR="00BB4479">
        <w:rPr>
          <w:rFonts w:ascii="Times New Roman" w:hAnsi="Times New Roman" w:cs="Times New Roman"/>
          <w:sz w:val="24"/>
          <w:szCs w:val="24"/>
        </w:rPr>
        <w:t>,</w:t>
      </w:r>
      <w:r w:rsidRPr="0056427D">
        <w:rPr>
          <w:rFonts w:ascii="Times New Roman" w:hAnsi="Times New Roman" w:cs="Times New Roman"/>
          <w:sz w:val="24"/>
          <w:szCs w:val="24"/>
        </w:rPr>
        <w:t xml:space="preserve"> allowing landlords to evict tenants </w:t>
      </w:r>
      <w:r w:rsidRPr="0056427D">
        <w:rPr>
          <w:rFonts w:ascii="Times New Roman" w:hAnsi="Times New Roman" w:cs="Times New Roman"/>
          <w:sz w:val="24"/>
          <w:szCs w:val="24"/>
        </w:rPr>
        <w:lastRenderedPageBreak/>
        <w:t>without a justified reason at the end of their lease) goes against such personal feelings (</w:t>
      </w:r>
      <w:proofErr w:type="spellStart"/>
      <w:r w:rsidRPr="0056427D">
        <w:rPr>
          <w:rFonts w:ascii="Times New Roman" w:hAnsi="Times New Roman" w:cs="Times New Roman"/>
          <w:sz w:val="24"/>
          <w:szCs w:val="24"/>
        </w:rPr>
        <w:t>Radin</w:t>
      </w:r>
      <w:proofErr w:type="spellEnd"/>
      <w:r w:rsidRPr="0056427D">
        <w:rPr>
          <w:rFonts w:ascii="Times New Roman" w:hAnsi="Times New Roman" w:cs="Times New Roman"/>
          <w:sz w:val="24"/>
          <w:szCs w:val="24"/>
        </w:rPr>
        <w:t xml:space="preserve"> 1993:58). Tenants from nationalized houses also point in that direction. Perhaps their point about </w:t>
      </w:r>
      <w:r>
        <w:rPr>
          <w:rFonts w:ascii="Times New Roman" w:hAnsi="Times New Roman" w:cs="Times New Roman"/>
          <w:sz w:val="24"/>
          <w:szCs w:val="24"/>
        </w:rPr>
        <w:t xml:space="preserve">the personhood acquired by plumbing </w:t>
      </w:r>
      <w:r w:rsidRPr="0056427D">
        <w:rPr>
          <w:rFonts w:ascii="Times New Roman" w:hAnsi="Times New Roman" w:cs="Times New Roman"/>
          <w:sz w:val="24"/>
          <w:szCs w:val="24"/>
        </w:rPr>
        <w:t>such dwellings (in opposition to legal rights produced during restitution) was best expressed by one tenant. She said that she told the former owner on one occasion, “Well, you should know one thing: the property [rights] might be yours, but the house [</w:t>
      </w:r>
      <w:r w:rsidRPr="0056427D">
        <w:rPr>
          <w:rFonts w:ascii="Times New Roman" w:hAnsi="Times New Roman" w:cs="Times New Roman"/>
          <w:i/>
          <w:sz w:val="24"/>
          <w:szCs w:val="24"/>
        </w:rPr>
        <w:t>casa</w:t>
      </w:r>
      <w:r w:rsidRPr="0056427D">
        <w:rPr>
          <w:rFonts w:ascii="Times New Roman" w:hAnsi="Times New Roman" w:cs="Times New Roman"/>
          <w:sz w:val="24"/>
          <w:szCs w:val="24"/>
        </w:rPr>
        <w:t>] is mine.” Viewing their tenancy as personal property emerges out of a sense of having altered, repaired</w:t>
      </w:r>
      <w:r w:rsidR="00BB4479">
        <w:rPr>
          <w:rFonts w:ascii="Times New Roman" w:hAnsi="Times New Roman" w:cs="Times New Roman"/>
          <w:sz w:val="24"/>
          <w:szCs w:val="24"/>
        </w:rPr>
        <w:t>,</w:t>
      </w:r>
      <w:r w:rsidRPr="0056427D">
        <w:rPr>
          <w:rFonts w:ascii="Times New Roman" w:hAnsi="Times New Roman" w:cs="Times New Roman"/>
          <w:sz w:val="24"/>
          <w:szCs w:val="24"/>
        </w:rPr>
        <w:t xml:space="preserve"> and materially invested</w:t>
      </w:r>
      <w:r w:rsidR="00BB4479">
        <w:rPr>
          <w:rFonts w:ascii="Times New Roman" w:hAnsi="Times New Roman" w:cs="Times New Roman"/>
          <w:sz w:val="24"/>
          <w:szCs w:val="24"/>
        </w:rPr>
        <w:t xml:space="preserve"> in</w:t>
      </w:r>
      <w:r w:rsidRPr="0056427D">
        <w:rPr>
          <w:rFonts w:ascii="Times New Roman" w:hAnsi="Times New Roman" w:cs="Times New Roman"/>
          <w:sz w:val="24"/>
          <w:szCs w:val="24"/>
        </w:rPr>
        <w:t xml:space="preserve"> the physical structure that they occupy, thus reinforcing McElroy’s (2008:45) idea that “houses become homes through our material re-shaping of them</w:t>
      </w:r>
      <w:r w:rsidR="006B40F7">
        <w:rPr>
          <w:rFonts w:ascii="Times New Roman" w:hAnsi="Times New Roman" w:cs="Times New Roman"/>
          <w:sz w:val="24"/>
          <w:szCs w:val="24"/>
        </w:rPr>
        <w:t>.</w:t>
      </w:r>
      <w:r w:rsidRPr="0056427D">
        <w:rPr>
          <w:rFonts w:ascii="Times New Roman" w:hAnsi="Times New Roman" w:cs="Times New Roman"/>
          <w:sz w:val="24"/>
          <w:szCs w:val="24"/>
        </w:rPr>
        <w:t xml:space="preserve">” </w:t>
      </w:r>
    </w:p>
    <w:p w:rsidR="00F83673" w:rsidRDefault="00E03221" w:rsidP="000119C7">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Plumbing represents more than the sum of </w:t>
      </w:r>
      <w:r>
        <w:rPr>
          <w:rFonts w:ascii="Times New Roman" w:hAnsi="Times New Roman" w:cs="Times New Roman"/>
          <w:sz w:val="24"/>
          <w:szCs w:val="24"/>
        </w:rPr>
        <w:t>the individual</w:t>
      </w:r>
      <w:r w:rsidR="00BB4479">
        <w:rPr>
          <w:rFonts w:ascii="Times New Roman" w:hAnsi="Times New Roman" w:cs="Times New Roman"/>
          <w:sz w:val="24"/>
          <w:szCs w:val="24"/>
        </w:rPr>
        <w:t>’s</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material engagement with houses. </w:t>
      </w:r>
      <w:r>
        <w:rPr>
          <w:rFonts w:ascii="Times New Roman" w:hAnsi="Times New Roman" w:cs="Times New Roman"/>
          <w:sz w:val="24"/>
          <w:szCs w:val="24"/>
        </w:rPr>
        <w:t>It</w:t>
      </w:r>
      <w:r w:rsidRPr="0056427D">
        <w:rPr>
          <w:rFonts w:ascii="Times New Roman" w:hAnsi="Times New Roman" w:cs="Times New Roman"/>
          <w:sz w:val="24"/>
          <w:szCs w:val="24"/>
        </w:rPr>
        <w:t xml:space="preserve"> also represent</w:t>
      </w:r>
      <w:r>
        <w:rPr>
          <w:rFonts w:ascii="Times New Roman" w:hAnsi="Times New Roman" w:cs="Times New Roman"/>
          <w:sz w:val="24"/>
          <w:szCs w:val="24"/>
        </w:rPr>
        <w:t>s</w:t>
      </w:r>
      <w:r w:rsidRPr="0056427D">
        <w:rPr>
          <w:rFonts w:ascii="Times New Roman" w:hAnsi="Times New Roman" w:cs="Times New Roman"/>
          <w:sz w:val="24"/>
          <w:szCs w:val="24"/>
        </w:rPr>
        <w:t xml:space="preserve"> a </w:t>
      </w:r>
      <w:r>
        <w:rPr>
          <w:rFonts w:ascii="Times New Roman" w:hAnsi="Times New Roman" w:cs="Times New Roman"/>
          <w:sz w:val="24"/>
          <w:szCs w:val="24"/>
        </w:rPr>
        <w:t xml:space="preserve">collective </w:t>
      </w:r>
      <w:r w:rsidRPr="0056427D">
        <w:rPr>
          <w:rFonts w:ascii="Times New Roman" w:hAnsi="Times New Roman" w:cs="Times New Roman"/>
          <w:sz w:val="24"/>
          <w:szCs w:val="24"/>
        </w:rPr>
        <w:t>category</w:t>
      </w:r>
      <w:r>
        <w:rPr>
          <w:rFonts w:ascii="Times New Roman" w:hAnsi="Times New Roman" w:cs="Times New Roman"/>
          <w:sz w:val="24"/>
          <w:szCs w:val="24"/>
        </w:rPr>
        <w:t xml:space="preserve"> deployed by tenants, an iconic behavior that circulates in public discourse</w:t>
      </w:r>
      <w:r w:rsidRPr="0056427D">
        <w:rPr>
          <w:rFonts w:ascii="Times New Roman" w:hAnsi="Times New Roman" w:cs="Times New Roman"/>
          <w:sz w:val="24"/>
          <w:szCs w:val="24"/>
        </w:rPr>
        <w:t xml:space="preserve">. </w:t>
      </w:r>
      <w:r w:rsidR="00BB4479">
        <w:rPr>
          <w:rFonts w:ascii="Times New Roman" w:hAnsi="Times New Roman" w:cs="Times New Roman"/>
          <w:sz w:val="24"/>
          <w:szCs w:val="24"/>
        </w:rPr>
        <w:t>I</w:t>
      </w:r>
      <w:r w:rsidRPr="0056427D">
        <w:rPr>
          <w:rFonts w:ascii="Times New Roman" w:hAnsi="Times New Roman" w:cs="Times New Roman"/>
          <w:sz w:val="24"/>
          <w:szCs w:val="24"/>
        </w:rPr>
        <w:t>ndividual, household</w:t>
      </w:r>
      <w:r w:rsidR="00BB4479">
        <w:rPr>
          <w:rFonts w:ascii="Times New Roman" w:hAnsi="Times New Roman" w:cs="Times New Roman"/>
          <w:sz w:val="24"/>
          <w:szCs w:val="24"/>
        </w:rPr>
        <w:t>,</w:t>
      </w:r>
      <w:r w:rsidRPr="0056427D">
        <w:rPr>
          <w:rFonts w:ascii="Times New Roman" w:hAnsi="Times New Roman" w:cs="Times New Roman"/>
          <w:sz w:val="24"/>
          <w:szCs w:val="24"/>
        </w:rPr>
        <w:t xml:space="preserve"> or neighborhood housing repairs are collectivized at the level of tenants’ associations. Although I tried hard to get estimates from several structural engineers </w:t>
      </w:r>
      <w:r w:rsidR="00BB4479">
        <w:rPr>
          <w:rFonts w:ascii="Times New Roman" w:hAnsi="Times New Roman" w:cs="Times New Roman"/>
          <w:sz w:val="24"/>
          <w:szCs w:val="24"/>
        </w:rPr>
        <w:t>in order</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to understand how </w:t>
      </w:r>
      <w:r>
        <w:rPr>
          <w:rFonts w:ascii="Times New Roman" w:hAnsi="Times New Roman" w:cs="Times New Roman"/>
          <w:sz w:val="24"/>
          <w:szCs w:val="24"/>
        </w:rPr>
        <w:t xml:space="preserve">long </w:t>
      </w:r>
      <w:r w:rsidRPr="0056427D">
        <w:rPr>
          <w:rFonts w:ascii="Times New Roman" w:hAnsi="Times New Roman" w:cs="Times New Roman"/>
          <w:sz w:val="24"/>
          <w:szCs w:val="24"/>
        </w:rPr>
        <w:t xml:space="preserve">building </w:t>
      </w:r>
      <w:r w:rsidR="00BB4479">
        <w:rPr>
          <w:rFonts w:ascii="Times New Roman" w:hAnsi="Times New Roman" w:cs="Times New Roman"/>
          <w:sz w:val="24"/>
          <w:szCs w:val="24"/>
        </w:rPr>
        <w:t>component</w:t>
      </w:r>
      <w:r>
        <w:rPr>
          <w:rFonts w:ascii="Times New Roman" w:hAnsi="Times New Roman" w:cs="Times New Roman"/>
          <w:sz w:val="24"/>
          <w:szCs w:val="24"/>
        </w:rPr>
        <w:t xml:space="preserve">s </w:t>
      </w:r>
      <w:r w:rsidRPr="0056427D">
        <w:rPr>
          <w:rFonts w:ascii="Times New Roman" w:hAnsi="Times New Roman" w:cs="Times New Roman"/>
          <w:sz w:val="24"/>
          <w:szCs w:val="24"/>
        </w:rPr>
        <w:t xml:space="preserve">last, they all </w:t>
      </w:r>
      <w:r>
        <w:rPr>
          <w:rFonts w:ascii="Times New Roman" w:hAnsi="Times New Roman" w:cs="Times New Roman"/>
          <w:sz w:val="24"/>
          <w:szCs w:val="24"/>
        </w:rPr>
        <w:t xml:space="preserve">said </w:t>
      </w:r>
      <w:r w:rsidRPr="0056427D">
        <w:rPr>
          <w:rFonts w:ascii="Times New Roman" w:hAnsi="Times New Roman" w:cs="Times New Roman"/>
          <w:sz w:val="24"/>
          <w:szCs w:val="24"/>
        </w:rPr>
        <w:t xml:space="preserve">that </w:t>
      </w:r>
      <w:r w:rsidR="00BB4479">
        <w:rPr>
          <w:rFonts w:ascii="Times New Roman" w:hAnsi="Times New Roman" w:cs="Times New Roman"/>
          <w:sz w:val="24"/>
          <w:szCs w:val="24"/>
        </w:rPr>
        <w:t>durability</w:t>
      </w:r>
      <w:r w:rsidRPr="0056427D">
        <w:rPr>
          <w:rFonts w:ascii="Times New Roman" w:hAnsi="Times New Roman" w:cs="Times New Roman"/>
          <w:sz w:val="24"/>
          <w:szCs w:val="24"/>
        </w:rPr>
        <w:t xml:space="preserve"> is highly variable </w:t>
      </w:r>
      <w:r w:rsidR="00BB4479">
        <w:rPr>
          <w:rFonts w:ascii="Times New Roman" w:hAnsi="Times New Roman" w:cs="Times New Roman"/>
          <w:sz w:val="24"/>
          <w:szCs w:val="24"/>
        </w:rPr>
        <w:t>depending on</w:t>
      </w:r>
      <w:r w:rsidRPr="0056427D">
        <w:rPr>
          <w:rFonts w:ascii="Times New Roman" w:hAnsi="Times New Roman" w:cs="Times New Roman"/>
          <w:sz w:val="24"/>
          <w:szCs w:val="24"/>
        </w:rPr>
        <w:t xml:space="preserve"> the building and that they cannot offer figures </w:t>
      </w:r>
      <w:r w:rsidR="002A0256">
        <w:rPr>
          <w:rFonts w:ascii="Times New Roman" w:hAnsi="Times New Roman" w:cs="Times New Roman"/>
          <w:sz w:val="24"/>
          <w:szCs w:val="24"/>
        </w:rPr>
        <w:t xml:space="preserve">that would be </w:t>
      </w:r>
      <w:r w:rsidRPr="0056427D">
        <w:rPr>
          <w:rFonts w:ascii="Times New Roman" w:hAnsi="Times New Roman" w:cs="Times New Roman"/>
          <w:sz w:val="24"/>
          <w:szCs w:val="24"/>
        </w:rPr>
        <w:t xml:space="preserve">good for all. Despite that, during tenants’ meetings </w:t>
      </w:r>
      <w:r>
        <w:rPr>
          <w:rFonts w:ascii="Times New Roman" w:hAnsi="Times New Roman" w:cs="Times New Roman"/>
          <w:sz w:val="24"/>
          <w:szCs w:val="24"/>
        </w:rPr>
        <w:t xml:space="preserve">individual </w:t>
      </w:r>
      <w:r w:rsidRPr="0056427D">
        <w:rPr>
          <w:rFonts w:ascii="Times New Roman" w:hAnsi="Times New Roman" w:cs="Times New Roman"/>
          <w:sz w:val="24"/>
          <w:szCs w:val="24"/>
        </w:rPr>
        <w:t xml:space="preserve">plumbing and housing </w:t>
      </w:r>
      <w:r>
        <w:rPr>
          <w:rFonts w:ascii="Times New Roman" w:hAnsi="Times New Roman" w:cs="Times New Roman"/>
          <w:sz w:val="24"/>
          <w:szCs w:val="24"/>
        </w:rPr>
        <w:t xml:space="preserve">are fused into a single collective narrative about </w:t>
      </w:r>
      <w:r w:rsidRPr="0056427D">
        <w:rPr>
          <w:rFonts w:ascii="Times New Roman" w:hAnsi="Times New Roman" w:cs="Times New Roman"/>
          <w:sz w:val="24"/>
          <w:szCs w:val="24"/>
        </w:rPr>
        <w:t xml:space="preserve">repairs </w:t>
      </w:r>
      <w:r>
        <w:rPr>
          <w:rFonts w:ascii="Times New Roman" w:hAnsi="Times New Roman" w:cs="Times New Roman"/>
          <w:sz w:val="24"/>
          <w:szCs w:val="24"/>
        </w:rPr>
        <w:t xml:space="preserve">as </w:t>
      </w:r>
      <w:r w:rsidRPr="0056427D">
        <w:rPr>
          <w:rFonts w:ascii="Times New Roman" w:hAnsi="Times New Roman" w:cs="Times New Roman"/>
          <w:sz w:val="24"/>
          <w:szCs w:val="24"/>
        </w:rPr>
        <w:t xml:space="preserve">foundational </w:t>
      </w:r>
      <w:r w:rsidR="002A0256">
        <w:rPr>
          <w:rFonts w:ascii="Times New Roman" w:hAnsi="Times New Roman" w:cs="Times New Roman"/>
          <w:sz w:val="24"/>
          <w:szCs w:val="24"/>
        </w:rPr>
        <w:t>to</w:t>
      </w:r>
      <w:r w:rsidRPr="0056427D">
        <w:rPr>
          <w:rFonts w:ascii="Times New Roman" w:hAnsi="Times New Roman" w:cs="Times New Roman"/>
          <w:sz w:val="24"/>
          <w:szCs w:val="24"/>
        </w:rPr>
        <w:t xml:space="preserve"> the</w:t>
      </w:r>
      <w:r>
        <w:rPr>
          <w:rFonts w:ascii="Times New Roman" w:hAnsi="Times New Roman" w:cs="Times New Roman"/>
          <w:sz w:val="24"/>
          <w:szCs w:val="24"/>
        </w:rPr>
        <w:t>ir</w:t>
      </w:r>
      <w:r w:rsidRPr="0056427D">
        <w:rPr>
          <w:rFonts w:ascii="Times New Roman" w:hAnsi="Times New Roman" w:cs="Times New Roman"/>
          <w:sz w:val="24"/>
          <w:szCs w:val="24"/>
        </w:rPr>
        <w:t xml:space="preserve"> right</w:t>
      </w:r>
      <w:r>
        <w:rPr>
          <w:rFonts w:ascii="Times New Roman" w:hAnsi="Times New Roman" w:cs="Times New Roman"/>
          <w:sz w:val="24"/>
          <w:szCs w:val="24"/>
        </w:rPr>
        <w:t>s</w:t>
      </w:r>
      <w:r w:rsidRPr="0056427D">
        <w:rPr>
          <w:rFonts w:ascii="Times New Roman" w:hAnsi="Times New Roman" w:cs="Times New Roman"/>
          <w:sz w:val="24"/>
          <w:szCs w:val="24"/>
        </w:rPr>
        <w:t xml:space="preserve">. </w:t>
      </w:r>
    </w:p>
    <w:p w:rsidR="00F83673" w:rsidRDefault="00E03221" w:rsidP="001210E9">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 xml:space="preserve">For tenants, the equivalent of </w:t>
      </w:r>
      <w:r>
        <w:rPr>
          <w:rFonts w:ascii="Times New Roman" w:hAnsi="Times New Roman" w:cs="Times New Roman"/>
          <w:sz w:val="24"/>
          <w:szCs w:val="24"/>
        </w:rPr>
        <w:t xml:space="preserve">John </w:t>
      </w:r>
      <w:r w:rsidRPr="0056427D">
        <w:rPr>
          <w:rFonts w:ascii="Times New Roman" w:hAnsi="Times New Roman" w:cs="Times New Roman"/>
          <w:sz w:val="24"/>
          <w:szCs w:val="24"/>
        </w:rPr>
        <w:t xml:space="preserve">Locke’s </w:t>
      </w:r>
      <w:r>
        <w:rPr>
          <w:rFonts w:ascii="Times New Roman" w:hAnsi="Times New Roman" w:cs="Times New Roman"/>
          <w:sz w:val="24"/>
          <w:szCs w:val="24"/>
        </w:rPr>
        <w:t xml:space="preserve">(1970) </w:t>
      </w:r>
      <w:r w:rsidRPr="0056427D">
        <w:rPr>
          <w:rFonts w:ascii="Times New Roman" w:hAnsi="Times New Roman" w:cs="Times New Roman"/>
          <w:sz w:val="24"/>
          <w:szCs w:val="24"/>
        </w:rPr>
        <w:t xml:space="preserve">condition of vacancy is the primordial dilapidated state of such houses. </w:t>
      </w:r>
      <w:r>
        <w:rPr>
          <w:rFonts w:ascii="Times New Roman" w:hAnsi="Times New Roman" w:cs="Times New Roman"/>
          <w:sz w:val="24"/>
          <w:szCs w:val="24"/>
        </w:rPr>
        <w:t>Not unlike other doom</w:t>
      </w:r>
      <w:r w:rsidR="002A0256">
        <w:rPr>
          <w:rFonts w:ascii="Times New Roman" w:hAnsi="Times New Roman" w:cs="Times New Roman"/>
          <w:sz w:val="24"/>
          <w:szCs w:val="24"/>
        </w:rPr>
        <w:t>-laden</w:t>
      </w:r>
      <w:r>
        <w:rPr>
          <w:rFonts w:ascii="Times New Roman" w:hAnsi="Times New Roman" w:cs="Times New Roman"/>
          <w:sz w:val="24"/>
          <w:szCs w:val="24"/>
        </w:rPr>
        <w:t xml:space="preserve"> discourses </w:t>
      </w:r>
      <w:r w:rsidR="002A0256">
        <w:rPr>
          <w:rFonts w:ascii="Times New Roman" w:hAnsi="Times New Roman" w:cs="Times New Roman"/>
          <w:sz w:val="24"/>
          <w:szCs w:val="24"/>
        </w:rPr>
        <w:t>regarding the</w:t>
      </w:r>
      <w:r>
        <w:rPr>
          <w:rFonts w:ascii="Times New Roman" w:hAnsi="Times New Roman" w:cs="Times New Roman"/>
          <w:sz w:val="24"/>
          <w:szCs w:val="24"/>
        </w:rPr>
        <w:t xml:space="preserve"> privatization of state assets (Alexander 2004), tenants </w:t>
      </w:r>
      <w:r w:rsidRPr="0056427D">
        <w:rPr>
          <w:rFonts w:ascii="Times New Roman" w:hAnsi="Times New Roman" w:cs="Times New Roman"/>
          <w:sz w:val="24"/>
          <w:szCs w:val="24"/>
        </w:rPr>
        <w:t xml:space="preserve">describe </w:t>
      </w:r>
      <w:r w:rsidR="002A0256">
        <w:rPr>
          <w:rFonts w:ascii="Times New Roman" w:hAnsi="Times New Roman" w:cs="Times New Roman"/>
          <w:sz w:val="24"/>
          <w:szCs w:val="24"/>
        </w:rPr>
        <w:t>how</w:t>
      </w:r>
      <w:r w:rsidRPr="0056427D">
        <w:rPr>
          <w:rFonts w:ascii="Times New Roman" w:hAnsi="Times New Roman" w:cs="Times New Roman"/>
          <w:sz w:val="24"/>
          <w:szCs w:val="24"/>
        </w:rPr>
        <w:t xml:space="preserve">, at the moment of nationalization, the houses were already run down. For instance, at a meeting of the Association of Tenants from Nationalized Houses, an older speaker insisted that whenever a restitution claim is made for a particular house, “one should verify the physical situation and value of the building </w:t>
      </w:r>
      <w:r w:rsidRPr="0056427D">
        <w:rPr>
          <w:rFonts w:ascii="Times New Roman" w:hAnsi="Times New Roman" w:cs="Times New Roman"/>
          <w:sz w:val="24"/>
          <w:szCs w:val="24"/>
        </w:rPr>
        <w:lastRenderedPageBreak/>
        <w:t xml:space="preserve">at the moment of nationalization and </w:t>
      </w:r>
      <w:r w:rsidR="002A0256">
        <w:rPr>
          <w:rFonts w:ascii="Times New Roman" w:hAnsi="Times New Roman" w:cs="Times New Roman"/>
          <w:sz w:val="24"/>
          <w:szCs w:val="24"/>
        </w:rPr>
        <w:t>at</w:t>
      </w:r>
      <w:r w:rsidRPr="0056427D">
        <w:rPr>
          <w:rFonts w:ascii="Times New Roman" w:hAnsi="Times New Roman" w:cs="Times New Roman"/>
          <w:sz w:val="24"/>
          <w:szCs w:val="24"/>
        </w:rPr>
        <w:t xml:space="preserve"> present. In 1950, the state appropriated a shabby cottage, bombed anyway [during W</w:t>
      </w:r>
      <w:r w:rsidR="006B40F7">
        <w:rPr>
          <w:rFonts w:ascii="Times New Roman" w:hAnsi="Times New Roman" w:cs="Times New Roman"/>
          <w:sz w:val="24"/>
          <w:szCs w:val="24"/>
        </w:rPr>
        <w:t xml:space="preserve">orld </w:t>
      </w:r>
      <w:r w:rsidRPr="0056427D">
        <w:rPr>
          <w:rFonts w:ascii="Times New Roman" w:hAnsi="Times New Roman" w:cs="Times New Roman"/>
          <w:sz w:val="24"/>
          <w:szCs w:val="24"/>
        </w:rPr>
        <w:t>W</w:t>
      </w:r>
      <w:r w:rsidR="006B40F7">
        <w:rPr>
          <w:rFonts w:ascii="Times New Roman" w:hAnsi="Times New Roman" w:cs="Times New Roman"/>
          <w:sz w:val="24"/>
          <w:szCs w:val="24"/>
        </w:rPr>
        <w:t xml:space="preserve">ar </w:t>
      </w:r>
      <w:r w:rsidRPr="0056427D">
        <w:rPr>
          <w:rFonts w:ascii="Times New Roman" w:hAnsi="Times New Roman" w:cs="Times New Roman"/>
          <w:sz w:val="24"/>
          <w:szCs w:val="24"/>
        </w:rPr>
        <w:t xml:space="preserve">II] by </w:t>
      </w:r>
      <w:r w:rsidR="002A0256">
        <w:rPr>
          <w:rFonts w:ascii="Times New Roman" w:hAnsi="Times New Roman" w:cs="Times New Roman"/>
          <w:sz w:val="24"/>
          <w:szCs w:val="24"/>
        </w:rPr>
        <w:t xml:space="preserve">the </w:t>
      </w:r>
      <w:r w:rsidRPr="0056427D">
        <w:rPr>
          <w:rFonts w:ascii="Times New Roman" w:hAnsi="Times New Roman" w:cs="Times New Roman"/>
          <w:sz w:val="24"/>
          <w:szCs w:val="24"/>
        </w:rPr>
        <w:t>Americans and Brits.”</w:t>
      </w:r>
      <w:r>
        <w:rPr>
          <w:rStyle w:val="Rimandonotadichiusura"/>
          <w:rFonts w:ascii="Times New Roman" w:hAnsi="Times New Roman" w:cs="Times New Roman"/>
          <w:sz w:val="24"/>
          <w:szCs w:val="24"/>
        </w:rPr>
        <w:endnoteReference w:id="2"/>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This conflation of tenants’ arrival with a state of vacancy and abandonment is not </w:t>
      </w:r>
      <w:r w:rsidR="002A0256">
        <w:rPr>
          <w:rFonts w:ascii="Times New Roman" w:hAnsi="Times New Roman" w:cs="Times New Roman"/>
          <w:sz w:val="24"/>
          <w:szCs w:val="24"/>
        </w:rPr>
        <w:t>an isolated instance</w:t>
      </w:r>
      <w:r w:rsidRPr="0056427D">
        <w:rPr>
          <w:rFonts w:ascii="Times New Roman" w:hAnsi="Times New Roman" w:cs="Times New Roman"/>
          <w:sz w:val="24"/>
          <w:szCs w:val="24"/>
        </w:rPr>
        <w:t xml:space="preserve">. </w:t>
      </w:r>
      <w:r>
        <w:rPr>
          <w:rFonts w:ascii="Times New Roman" w:hAnsi="Times New Roman" w:cs="Times New Roman"/>
          <w:sz w:val="24"/>
          <w:szCs w:val="24"/>
        </w:rPr>
        <w:t xml:space="preserve">Another </w:t>
      </w:r>
      <w:r w:rsidRPr="0056427D">
        <w:rPr>
          <w:rFonts w:ascii="Times New Roman" w:hAnsi="Times New Roman" w:cs="Times New Roman"/>
          <w:sz w:val="24"/>
          <w:szCs w:val="24"/>
        </w:rPr>
        <w:t>tenant stated</w:t>
      </w:r>
      <w:r>
        <w:rPr>
          <w:rFonts w:ascii="Times New Roman" w:hAnsi="Times New Roman" w:cs="Times New Roman"/>
          <w:sz w:val="24"/>
          <w:szCs w:val="24"/>
        </w:rPr>
        <w:t xml:space="preserve"> that “f</w:t>
      </w:r>
      <w:r w:rsidRPr="0056427D">
        <w:rPr>
          <w:rFonts w:ascii="Times New Roman" w:hAnsi="Times New Roman" w:cs="Times New Roman"/>
          <w:sz w:val="24"/>
          <w:szCs w:val="24"/>
        </w:rPr>
        <w:t>or 50 years, we, the tenants, kept up and maintained in a satisfactory manner the buildings that are claimed by the owners today[.] Without our effort</w:t>
      </w:r>
      <w:r w:rsidR="002A0256">
        <w:rPr>
          <w:rFonts w:ascii="Times New Roman" w:hAnsi="Times New Roman" w:cs="Times New Roman"/>
          <w:sz w:val="24"/>
          <w:szCs w:val="24"/>
        </w:rPr>
        <w:t>s</w:t>
      </w:r>
      <w:r w:rsidRPr="0056427D">
        <w:rPr>
          <w:rFonts w:ascii="Times New Roman" w:hAnsi="Times New Roman" w:cs="Times New Roman"/>
          <w:sz w:val="24"/>
          <w:szCs w:val="24"/>
        </w:rPr>
        <w:t>, they would have been abandoned ruins since long ago</w:t>
      </w:r>
      <w:r w:rsidR="006B40F7">
        <w:rPr>
          <w:rFonts w:ascii="Times New Roman" w:hAnsi="Times New Roman" w:cs="Times New Roman"/>
          <w:sz w:val="24"/>
          <w:szCs w:val="24"/>
        </w:rPr>
        <w:t>.</w:t>
      </w:r>
      <w:r w:rsidRPr="0056427D">
        <w:rPr>
          <w:rFonts w:ascii="Times New Roman" w:hAnsi="Times New Roman" w:cs="Times New Roman"/>
          <w:sz w:val="24"/>
          <w:szCs w:val="24"/>
        </w:rPr>
        <w:t>” Along similar lines, another one said that “throughout the years [after nationalization] these houses were consolidated and modernized, because otherwise they would have fallen apart</w:t>
      </w:r>
      <w:r w:rsidR="006B40F7">
        <w:rPr>
          <w:rFonts w:ascii="Times New Roman" w:hAnsi="Times New Roman" w:cs="Times New Roman"/>
          <w:sz w:val="24"/>
          <w:szCs w:val="24"/>
        </w:rPr>
        <w:t>.</w:t>
      </w:r>
      <w:r w:rsidRPr="005642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Other tenants </w:t>
      </w:r>
      <w:r w:rsidR="002A0256">
        <w:rPr>
          <w:rFonts w:ascii="Times New Roman" w:hAnsi="Times New Roman" w:cs="Times New Roman"/>
          <w:sz w:val="24"/>
          <w:szCs w:val="24"/>
        </w:rPr>
        <w:t>evoke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Lockean</w:t>
      </w:r>
      <w:proofErr w:type="spellEnd"/>
      <w:r>
        <w:rPr>
          <w:rFonts w:ascii="Times New Roman" w:hAnsi="Times New Roman" w:cs="Times New Roman"/>
          <w:sz w:val="24"/>
          <w:szCs w:val="24"/>
        </w:rPr>
        <w:t xml:space="preserve"> state of vacancy</w:t>
      </w:r>
      <w:r w:rsidRPr="0056427D">
        <w:rPr>
          <w:rFonts w:ascii="Times New Roman" w:hAnsi="Times New Roman" w:cs="Times New Roman"/>
          <w:sz w:val="24"/>
          <w:szCs w:val="24"/>
        </w:rPr>
        <w:t xml:space="preserve"> at the time when they, as a family, moved in there. Here is what one tenant had to say about the length of his residency and his ownership rights: </w:t>
      </w:r>
    </w:p>
    <w:p w:rsidR="00E03221" w:rsidRPr="0056427D" w:rsidRDefault="00E03221" w:rsidP="001210E9">
      <w:pPr>
        <w:spacing w:after="0" w:line="480" w:lineRule="auto"/>
        <w:ind w:left="720" w:right="720"/>
        <w:jc w:val="both"/>
        <w:rPr>
          <w:rFonts w:ascii="Times New Roman" w:hAnsi="Times New Roman" w:cs="Times New Roman"/>
          <w:sz w:val="24"/>
          <w:szCs w:val="24"/>
        </w:rPr>
      </w:pPr>
    </w:p>
    <w:p w:rsidR="00E03221" w:rsidRPr="0056427D" w:rsidRDefault="00E03221" w:rsidP="001210E9">
      <w:pPr>
        <w:spacing w:after="0" w:line="480" w:lineRule="auto"/>
        <w:ind w:left="720" w:right="720"/>
        <w:rPr>
          <w:rFonts w:ascii="Times New Roman" w:hAnsi="Times New Roman" w:cs="Times New Roman"/>
          <w:sz w:val="24"/>
          <w:szCs w:val="24"/>
        </w:rPr>
      </w:pPr>
      <w:r w:rsidRPr="00AE500B">
        <w:rPr>
          <w:rFonts w:ascii="Times New Roman" w:hAnsi="Times New Roman" w:cs="Times New Roman"/>
          <w:sz w:val="24"/>
          <w:szCs w:val="24"/>
        </w:rPr>
        <w:t>I was born in 1950. I was not yet born when the house was nationalized and I am</w:t>
      </w:r>
      <w:r w:rsidRPr="0056427D">
        <w:rPr>
          <w:rFonts w:ascii="Times New Roman" w:hAnsi="Times New Roman" w:cs="Times New Roman"/>
          <w:sz w:val="24"/>
          <w:szCs w:val="24"/>
        </w:rPr>
        <w:t xml:space="preserve"> not at all guilty vis-à-vis the former owner. I don’t know how long he lived in here and how much he invested in it. But I know that I stayed in this apartment for 17 years and that the state never came to fix any disrepair. I myself and my family sacrificed money, time, labor</w:t>
      </w:r>
      <w:r w:rsidR="002A0256">
        <w:rPr>
          <w:rFonts w:ascii="Times New Roman" w:hAnsi="Times New Roman" w:cs="Times New Roman"/>
          <w:sz w:val="24"/>
          <w:szCs w:val="24"/>
        </w:rPr>
        <w:t>,</w:t>
      </w:r>
      <w:r w:rsidRPr="0056427D">
        <w:rPr>
          <w:rFonts w:ascii="Times New Roman" w:hAnsi="Times New Roman" w:cs="Times New Roman"/>
          <w:sz w:val="24"/>
          <w:szCs w:val="24"/>
        </w:rPr>
        <w:t xml:space="preserve"> and health in order to keep it up, just like a true owner. Under these circumstances, I think that</w:t>
      </w:r>
      <w:r w:rsidR="006B40F7">
        <w:rPr>
          <w:rFonts w:ascii="Times New Roman" w:hAnsi="Times New Roman" w:cs="Times New Roman"/>
          <w:sz w:val="24"/>
          <w:szCs w:val="24"/>
        </w:rPr>
        <w:t>,</w:t>
      </w:r>
      <w:r w:rsidRPr="0056427D">
        <w:rPr>
          <w:rFonts w:ascii="Times New Roman" w:hAnsi="Times New Roman" w:cs="Times New Roman"/>
          <w:sz w:val="24"/>
          <w:szCs w:val="24"/>
        </w:rPr>
        <w:t xml:space="preserve"> even before I purchased the apartment [through law 112/1995], I was already to a certain extent </w:t>
      </w:r>
      <w:r w:rsidR="002A0256">
        <w:rPr>
          <w:rFonts w:ascii="Times New Roman" w:hAnsi="Times New Roman" w:cs="Times New Roman"/>
          <w:sz w:val="24"/>
          <w:szCs w:val="24"/>
        </w:rPr>
        <w:t>its</w:t>
      </w:r>
      <w:r w:rsidRPr="0056427D">
        <w:rPr>
          <w:rFonts w:ascii="Times New Roman" w:hAnsi="Times New Roman" w:cs="Times New Roman"/>
          <w:sz w:val="24"/>
          <w:szCs w:val="24"/>
        </w:rPr>
        <w:t xml:space="preserve"> owner. </w:t>
      </w:r>
    </w:p>
    <w:p w:rsidR="00E03221" w:rsidRPr="0056427D" w:rsidRDefault="00E03221" w:rsidP="001210E9">
      <w:pPr>
        <w:spacing w:after="0" w:line="480" w:lineRule="auto"/>
        <w:rPr>
          <w:rFonts w:ascii="Times New Roman" w:hAnsi="Times New Roman" w:cs="Times New Roman"/>
          <w:sz w:val="24"/>
          <w:szCs w:val="24"/>
        </w:rPr>
      </w:pPr>
    </w:p>
    <w:p w:rsidR="00E03221" w:rsidRPr="0056427D" w:rsidRDefault="00E03221" w:rsidP="001210E9">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His personal</w:t>
      </w:r>
      <w:r>
        <w:rPr>
          <w:rFonts w:ascii="Times New Roman" w:hAnsi="Times New Roman" w:cs="Times New Roman"/>
          <w:sz w:val="24"/>
          <w:szCs w:val="24"/>
        </w:rPr>
        <w:t xml:space="preserve"> </w:t>
      </w:r>
      <w:r w:rsidRPr="0056427D">
        <w:rPr>
          <w:rFonts w:ascii="Times New Roman" w:hAnsi="Times New Roman" w:cs="Times New Roman"/>
          <w:sz w:val="24"/>
          <w:szCs w:val="24"/>
        </w:rPr>
        <w:t>efforts brought emancipation and freedom, di</w:t>
      </w:r>
      <w:r>
        <w:rPr>
          <w:rFonts w:ascii="Times New Roman" w:hAnsi="Times New Roman" w:cs="Times New Roman"/>
          <w:sz w:val="24"/>
          <w:szCs w:val="24"/>
        </w:rPr>
        <w:t>s</w:t>
      </w:r>
      <w:r w:rsidRPr="0056427D">
        <w:rPr>
          <w:rFonts w:ascii="Times New Roman" w:hAnsi="Times New Roman" w:cs="Times New Roman"/>
          <w:sz w:val="24"/>
          <w:szCs w:val="24"/>
        </w:rPr>
        <w:t>con</w:t>
      </w:r>
      <w:r>
        <w:rPr>
          <w:rFonts w:ascii="Times New Roman" w:hAnsi="Times New Roman" w:cs="Times New Roman"/>
          <w:sz w:val="24"/>
          <w:szCs w:val="24"/>
        </w:rPr>
        <w:t>n</w:t>
      </w:r>
      <w:r w:rsidRPr="0056427D">
        <w:rPr>
          <w:rFonts w:ascii="Times New Roman" w:hAnsi="Times New Roman" w:cs="Times New Roman"/>
          <w:sz w:val="24"/>
          <w:szCs w:val="24"/>
        </w:rPr>
        <w:t xml:space="preserve">ecting him ideologically from the state </w:t>
      </w:r>
      <w:r>
        <w:rPr>
          <w:rFonts w:ascii="Times New Roman" w:hAnsi="Times New Roman" w:cs="Times New Roman"/>
          <w:sz w:val="24"/>
          <w:szCs w:val="24"/>
        </w:rPr>
        <w:t>(</w:t>
      </w:r>
      <w:proofErr w:type="spellStart"/>
      <w:r>
        <w:rPr>
          <w:rFonts w:ascii="Times New Roman" w:hAnsi="Times New Roman" w:cs="Times New Roman"/>
          <w:sz w:val="24"/>
          <w:szCs w:val="24"/>
        </w:rPr>
        <w:t>Kaika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Swyngedouw</w:t>
      </w:r>
      <w:proofErr w:type="spellEnd"/>
      <w:r>
        <w:rPr>
          <w:rFonts w:ascii="Times New Roman" w:hAnsi="Times New Roman" w:cs="Times New Roman"/>
          <w:sz w:val="24"/>
          <w:szCs w:val="24"/>
        </w:rPr>
        <w:t xml:space="preserve"> </w:t>
      </w:r>
      <w:r w:rsidRPr="0056427D">
        <w:rPr>
          <w:rFonts w:ascii="Times New Roman" w:hAnsi="Times New Roman" w:cs="Times New Roman"/>
          <w:sz w:val="24"/>
          <w:szCs w:val="24"/>
        </w:rPr>
        <w:t xml:space="preserve">2000:134). Even if the state did not allow their house to be, subjectively, </w:t>
      </w:r>
      <w:r>
        <w:rPr>
          <w:rFonts w:ascii="Times New Roman" w:hAnsi="Times New Roman" w:cs="Times New Roman"/>
          <w:sz w:val="24"/>
          <w:szCs w:val="24"/>
        </w:rPr>
        <w:t xml:space="preserve">fully </w:t>
      </w:r>
      <w:r w:rsidRPr="0056427D">
        <w:rPr>
          <w:rFonts w:ascii="Times New Roman" w:hAnsi="Times New Roman" w:cs="Times New Roman"/>
          <w:sz w:val="24"/>
          <w:szCs w:val="24"/>
        </w:rPr>
        <w:t xml:space="preserve">autonomous, as modern homes aspire to be, </w:t>
      </w:r>
      <w:r>
        <w:rPr>
          <w:rFonts w:ascii="Times New Roman" w:hAnsi="Times New Roman" w:cs="Times New Roman"/>
          <w:sz w:val="24"/>
          <w:szCs w:val="24"/>
        </w:rPr>
        <w:t xml:space="preserve">the absentee quality of the landlord state encouraged them, </w:t>
      </w:r>
      <w:r w:rsidR="002A0256">
        <w:rPr>
          <w:rFonts w:ascii="Times New Roman" w:hAnsi="Times New Roman" w:cs="Times New Roman"/>
          <w:sz w:val="24"/>
          <w:szCs w:val="24"/>
        </w:rPr>
        <w:t>like the</w:t>
      </w:r>
      <w:r>
        <w:rPr>
          <w:rFonts w:ascii="Times New Roman" w:hAnsi="Times New Roman" w:cs="Times New Roman"/>
          <w:sz w:val="24"/>
          <w:szCs w:val="24"/>
        </w:rPr>
        <w:t xml:space="preserve"> G</w:t>
      </w:r>
      <w:r w:rsidR="006B40F7">
        <w:rPr>
          <w:rFonts w:ascii="Times New Roman" w:hAnsi="Times New Roman" w:cs="Times New Roman"/>
          <w:sz w:val="24"/>
          <w:szCs w:val="24"/>
        </w:rPr>
        <w:t>.</w:t>
      </w:r>
      <w:r>
        <w:rPr>
          <w:rFonts w:ascii="Times New Roman" w:hAnsi="Times New Roman" w:cs="Times New Roman"/>
          <w:sz w:val="24"/>
          <w:szCs w:val="24"/>
        </w:rPr>
        <w:t xml:space="preserve"> family (see </w:t>
      </w:r>
      <w:r w:rsidR="002A0256">
        <w:rPr>
          <w:rFonts w:ascii="Times New Roman" w:hAnsi="Times New Roman" w:cs="Times New Roman"/>
          <w:sz w:val="24"/>
          <w:szCs w:val="24"/>
        </w:rPr>
        <w:t>above</w:t>
      </w:r>
      <w:r>
        <w:rPr>
          <w:rFonts w:ascii="Times New Roman" w:hAnsi="Times New Roman" w:cs="Times New Roman"/>
          <w:sz w:val="24"/>
          <w:szCs w:val="24"/>
        </w:rPr>
        <w:t xml:space="preserve">), </w:t>
      </w:r>
      <w:r w:rsidR="002A0256">
        <w:rPr>
          <w:rFonts w:ascii="Times New Roman" w:hAnsi="Times New Roman" w:cs="Times New Roman"/>
          <w:sz w:val="24"/>
          <w:szCs w:val="24"/>
        </w:rPr>
        <w:t xml:space="preserve">to carry out </w:t>
      </w:r>
      <w:r>
        <w:rPr>
          <w:rFonts w:ascii="Times New Roman" w:hAnsi="Times New Roman" w:cs="Times New Roman"/>
          <w:sz w:val="24"/>
          <w:szCs w:val="24"/>
        </w:rPr>
        <w:t xml:space="preserve">independent </w:t>
      </w:r>
      <w:r>
        <w:rPr>
          <w:rFonts w:ascii="Times New Roman" w:hAnsi="Times New Roman" w:cs="Times New Roman"/>
          <w:sz w:val="24"/>
          <w:szCs w:val="24"/>
        </w:rPr>
        <w:lastRenderedPageBreak/>
        <w:t>plumbing</w:t>
      </w:r>
      <w:r w:rsidRPr="0056427D">
        <w:rPr>
          <w:rFonts w:ascii="Times New Roman" w:hAnsi="Times New Roman" w:cs="Times New Roman"/>
          <w:sz w:val="24"/>
          <w:szCs w:val="24"/>
        </w:rPr>
        <w:t xml:space="preserve">. Another tenant, in his mid-70s, also emphasized </w:t>
      </w:r>
      <w:r w:rsidR="002A0256">
        <w:rPr>
          <w:rFonts w:ascii="Times New Roman" w:hAnsi="Times New Roman" w:cs="Times New Roman"/>
          <w:sz w:val="24"/>
          <w:szCs w:val="24"/>
        </w:rPr>
        <w:t>his</w:t>
      </w:r>
      <w:r w:rsidRPr="0056427D">
        <w:rPr>
          <w:rFonts w:ascii="Times New Roman" w:hAnsi="Times New Roman" w:cs="Times New Roman"/>
          <w:sz w:val="24"/>
          <w:szCs w:val="24"/>
        </w:rPr>
        <w:t xml:space="preserve"> responsible, “proper” </w:t>
      </w:r>
      <w:r>
        <w:rPr>
          <w:rFonts w:ascii="Times New Roman" w:hAnsi="Times New Roman" w:cs="Times New Roman"/>
          <w:sz w:val="24"/>
          <w:szCs w:val="24"/>
        </w:rPr>
        <w:t xml:space="preserve">material engagement with his </w:t>
      </w:r>
      <w:r w:rsidRPr="0056427D">
        <w:rPr>
          <w:rFonts w:ascii="Times New Roman" w:hAnsi="Times New Roman" w:cs="Times New Roman"/>
          <w:sz w:val="24"/>
          <w:szCs w:val="24"/>
        </w:rPr>
        <w:t>house, saying that “the interior of our home is a model of respect and upkeep</w:t>
      </w:r>
      <w:r w:rsidR="006B40F7">
        <w:rPr>
          <w:rFonts w:ascii="Times New Roman" w:hAnsi="Times New Roman" w:cs="Times New Roman"/>
          <w:sz w:val="24"/>
          <w:szCs w:val="24"/>
        </w:rPr>
        <w:t>.</w:t>
      </w:r>
      <w:r w:rsidRPr="0056427D">
        <w:rPr>
          <w:rFonts w:ascii="Times New Roman" w:hAnsi="Times New Roman" w:cs="Times New Roman"/>
          <w:sz w:val="24"/>
          <w:szCs w:val="24"/>
        </w:rPr>
        <w:t xml:space="preserve">” This man also emphasized that he and his wife expect respect </w:t>
      </w:r>
      <w:r>
        <w:rPr>
          <w:rFonts w:ascii="Times New Roman" w:hAnsi="Times New Roman" w:cs="Times New Roman"/>
          <w:sz w:val="24"/>
          <w:szCs w:val="24"/>
        </w:rPr>
        <w:t>for their personhood based on mixing “unclaimed” materiality with labor</w:t>
      </w:r>
      <w:r w:rsidRPr="0056427D">
        <w:rPr>
          <w:rFonts w:ascii="Times New Roman" w:hAnsi="Times New Roman" w:cs="Times New Roman"/>
          <w:sz w:val="24"/>
          <w:szCs w:val="24"/>
        </w:rPr>
        <w:t xml:space="preserve">: “When we moved here, the house was devastated. We had to pull </w:t>
      </w:r>
      <w:r w:rsidR="002A0256">
        <w:rPr>
          <w:rFonts w:ascii="Times New Roman" w:hAnsi="Times New Roman" w:cs="Times New Roman"/>
          <w:sz w:val="24"/>
          <w:szCs w:val="24"/>
        </w:rPr>
        <w:t>off</w:t>
      </w:r>
      <w:r w:rsidRPr="0056427D">
        <w:rPr>
          <w:rFonts w:ascii="Times New Roman" w:hAnsi="Times New Roman" w:cs="Times New Roman"/>
          <w:sz w:val="24"/>
          <w:szCs w:val="24"/>
        </w:rPr>
        <w:t xml:space="preserve"> and sell our wedding rings and spend another three month</w:t>
      </w:r>
      <w:r w:rsidR="002A0256">
        <w:rPr>
          <w:rFonts w:ascii="Times New Roman" w:hAnsi="Times New Roman" w:cs="Times New Roman"/>
          <w:sz w:val="24"/>
          <w:szCs w:val="24"/>
        </w:rPr>
        <w:t>s of our</w:t>
      </w:r>
      <w:r w:rsidRPr="0056427D">
        <w:rPr>
          <w:rFonts w:ascii="Times New Roman" w:hAnsi="Times New Roman" w:cs="Times New Roman"/>
          <w:sz w:val="24"/>
          <w:szCs w:val="24"/>
        </w:rPr>
        <w:t xml:space="preserve"> salaries in order to fix and repair the house</w:t>
      </w:r>
      <w:r w:rsidR="006B40F7">
        <w:rPr>
          <w:rFonts w:ascii="Times New Roman" w:hAnsi="Times New Roman" w:cs="Times New Roman"/>
          <w:sz w:val="24"/>
          <w:szCs w:val="24"/>
        </w:rPr>
        <w:t>.</w:t>
      </w:r>
      <w:r w:rsidRPr="0056427D">
        <w:rPr>
          <w:rFonts w:ascii="Times New Roman" w:hAnsi="Times New Roman" w:cs="Times New Roman"/>
          <w:sz w:val="24"/>
          <w:szCs w:val="24"/>
        </w:rPr>
        <w:t>”</w:t>
      </w:r>
    </w:p>
    <w:p w:rsidR="00F83673" w:rsidRDefault="00E03221" w:rsidP="001210E9">
      <w:pPr>
        <w:spacing w:after="0" w:line="480" w:lineRule="auto"/>
        <w:ind w:firstLine="720"/>
        <w:rPr>
          <w:rFonts w:ascii="Times New Roman" w:hAnsi="Times New Roman" w:cs="Times New Roman"/>
          <w:sz w:val="24"/>
          <w:szCs w:val="24"/>
        </w:rPr>
      </w:pPr>
      <w:r w:rsidRPr="000E6F34">
        <w:rPr>
          <w:rFonts w:ascii="Times New Roman" w:hAnsi="Times New Roman" w:cs="Times New Roman"/>
          <w:sz w:val="24"/>
          <w:szCs w:val="24"/>
        </w:rPr>
        <w:t>Confronted with the denial</w:t>
      </w:r>
      <w:r>
        <w:rPr>
          <w:rFonts w:ascii="Times New Roman" w:hAnsi="Times New Roman" w:cs="Times New Roman"/>
          <w:sz w:val="24"/>
          <w:szCs w:val="24"/>
        </w:rPr>
        <w:t xml:space="preserve"> </w:t>
      </w:r>
      <w:r w:rsidRPr="000E6F34">
        <w:rPr>
          <w:rFonts w:ascii="Times New Roman" w:hAnsi="Times New Roman" w:cs="Times New Roman"/>
          <w:sz w:val="24"/>
          <w:szCs w:val="24"/>
        </w:rPr>
        <w:t>of their personhood as owners acquired during socialism</w:t>
      </w:r>
      <w:r w:rsidR="002A0256">
        <w:rPr>
          <w:rFonts w:ascii="Times New Roman" w:hAnsi="Times New Roman" w:cs="Times New Roman"/>
          <w:sz w:val="24"/>
          <w:szCs w:val="24"/>
        </w:rPr>
        <w:t xml:space="preserve"> through acts of restitution to the original owners</w:t>
      </w:r>
      <w:r w:rsidRPr="000E6F34">
        <w:rPr>
          <w:rFonts w:ascii="Times New Roman" w:hAnsi="Times New Roman" w:cs="Times New Roman"/>
          <w:sz w:val="24"/>
          <w:szCs w:val="24"/>
        </w:rPr>
        <w:t xml:space="preserve">, </w:t>
      </w:r>
      <w:r>
        <w:rPr>
          <w:rFonts w:ascii="Times New Roman" w:hAnsi="Times New Roman" w:cs="Times New Roman"/>
          <w:sz w:val="24"/>
          <w:szCs w:val="24"/>
        </w:rPr>
        <w:t>tenants experience, as they put</w:t>
      </w:r>
      <w:r w:rsidRPr="000E6F34">
        <w:rPr>
          <w:rFonts w:ascii="Times New Roman" w:hAnsi="Times New Roman" w:cs="Times New Roman"/>
          <w:sz w:val="24"/>
          <w:szCs w:val="24"/>
        </w:rPr>
        <w:t xml:space="preserve"> it</w:t>
      </w:r>
      <w:r>
        <w:rPr>
          <w:rFonts w:ascii="Times New Roman" w:hAnsi="Times New Roman" w:cs="Times New Roman"/>
          <w:sz w:val="24"/>
          <w:szCs w:val="24"/>
        </w:rPr>
        <w:t>,</w:t>
      </w:r>
      <w:r w:rsidRPr="000E6F34">
        <w:rPr>
          <w:rFonts w:ascii="Times New Roman" w:hAnsi="Times New Roman" w:cs="Times New Roman"/>
          <w:sz w:val="24"/>
          <w:szCs w:val="24"/>
        </w:rPr>
        <w:t xml:space="preserve"> “abandonment” by the state.</w:t>
      </w:r>
      <w:r w:rsidR="00A962DE">
        <w:rPr>
          <w:rFonts w:ascii="Times New Roman" w:hAnsi="Times New Roman" w:cs="Times New Roman"/>
          <w:sz w:val="24"/>
          <w:szCs w:val="24"/>
        </w:rPr>
        <w:t xml:space="preserve"> Abandonment</w:t>
      </w:r>
      <w:r>
        <w:rPr>
          <w:rFonts w:ascii="Times New Roman" w:hAnsi="Times New Roman" w:cs="Times New Roman"/>
          <w:sz w:val="24"/>
          <w:szCs w:val="24"/>
        </w:rPr>
        <w:t xml:space="preserve"> may be read as the redrawing of the limits of the state</w:t>
      </w:r>
      <w:r w:rsidR="00A962DE">
        <w:rPr>
          <w:rFonts w:ascii="Times New Roman" w:hAnsi="Times New Roman" w:cs="Times New Roman"/>
          <w:sz w:val="24"/>
          <w:szCs w:val="24"/>
        </w:rPr>
        <w:t xml:space="preserve"> and its entrance “into domains where its power can be contested” (Dunn 2007:37)</w:t>
      </w:r>
      <w:r>
        <w:rPr>
          <w:rFonts w:ascii="Times New Roman" w:hAnsi="Times New Roman" w:cs="Times New Roman"/>
          <w:sz w:val="24"/>
          <w:szCs w:val="24"/>
        </w:rPr>
        <w:t xml:space="preserve">, through the creation of “social relations” between tenants and the </w:t>
      </w:r>
      <w:r w:rsidR="00A962DE">
        <w:rPr>
          <w:rFonts w:ascii="Times New Roman" w:hAnsi="Times New Roman" w:cs="Times New Roman"/>
          <w:sz w:val="24"/>
          <w:szCs w:val="24"/>
        </w:rPr>
        <w:t xml:space="preserve">post-socialist </w:t>
      </w:r>
      <w:r>
        <w:rPr>
          <w:rFonts w:ascii="Times New Roman" w:hAnsi="Times New Roman" w:cs="Times New Roman"/>
          <w:sz w:val="24"/>
          <w:szCs w:val="24"/>
        </w:rPr>
        <w:t>state</w:t>
      </w:r>
      <w:r w:rsidR="00A962DE">
        <w:rPr>
          <w:rFonts w:ascii="Times New Roman" w:hAnsi="Times New Roman" w:cs="Times New Roman"/>
          <w:sz w:val="24"/>
          <w:szCs w:val="24"/>
        </w:rPr>
        <w:t>,</w:t>
      </w:r>
      <w:r w:rsidR="002A0256">
        <w:rPr>
          <w:rFonts w:ascii="Times New Roman" w:hAnsi="Times New Roman" w:cs="Times New Roman"/>
          <w:sz w:val="24"/>
          <w:szCs w:val="24"/>
        </w:rPr>
        <w:t xml:space="preserve"> in place</w:t>
      </w:r>
      <w:r>
        <w:rPr>
          <w:rFonts w:ascii="Times New Roman" w:hAnsi="Times New Roman" w:cs="Times New Roman"/>
          <w:sz w:val="24"/>
          <w:szCs w:val="24"/>
        </w:rPr>
        <w:t xml:space="preserve"> of the previous situation of </w:t>
      </w:r>
      <w:proofErr w:type="spellStart"/>
      <w:r>
        <w:rPr>
          <w:rFonts w:ascii="Times New Roman" w:hAnsi="Times New Roman" w:cs="Times New Roman"/>
          <w:sz w:val="24"/>
          <w:szCs w:val="24"/>
        </w:rPr>
        <w:t>cosubstantiality</w:t>
      </w:r>
      <w:proofErr w:type="spellEnd"/>
      <w:r>
        <w:rPr>
          <w:rFonts w:ascii="Times New Roman" w:hAnsi="Times New Roman" w:cs="Times New Roman"/>
          <w:sz w:val="24"/>
          <w:szCs w:val="24"/>
        </w:rPr>
        <w:t xml:space="preserve"> (Alexander 2004</w:t>
      </w:r>
      <w:r w:rsidR="008B015C">
        <w:rPr>
          <w:rFonts w:ascii="Times New Roman" w:hAnsi="Times New Roman" w:cs="Times New Roman"/>
          <w:sz w:val="24"/>
          <w:szCs w:val="24"/>
        </w:rPr>
        <w:t>; see also Collier 2004</w:t>
      </w:r>
      <w:r>
        <w:rPr>
          <w:rFonts w:ascii="Times New Roman" w:hAnsi="Times New Roman" w:cs="Times New Roman"/>
          <w:sz w:val="24"/>
          <w:szCs w:val="24"/>
        </w:rPr>
        <w:t xml:space="preserve">). The denial of tenants’ “proper historicity” (Collins 2011) and </w:t>
      </w:r>
      <w:proofErr w:type="spellStart"/>
      <w:r>
        <w:rPr>
          <w:rFonts w:ascii="Times New Roman" w:hAnsi="Times New Roman" w:cs="Times New Roman"/>
          <w:sz w:val="24"/>
          <w:szCs w:val="24"/>
        </w:rPr>
        <w:t>proprietarian</w:t>
      </w:r>
      <w:proofErr w:type="spellEnd"/>
      <w:r>
        <w:rPr>
          <w:rFonts w:ascii="Times New Roman" w:hAnsi="Times New Roman" w:cs="Times New Roman"/>
          <w:sz w:val="24"/>
          <w:szCs w:val="24"/>
        </w:rPr>
        <w:t xml:space="preserve"> engagements with houses, through restitution instead of privatization</w:t>
      </w:r>
      <w:r w:rsidR="008E1D4A">
        <w:rPr>
          <w:rFonts w:ascii="Times New Roman" w:hAnsi="Times New Roman" w:cs="Times New Roman"/>
          <w:sz w:val="24"/>
          <w:szCs w:val="24"/>
        </w:rPr>
        <w:t>,</w:t>
      </w:r>
      <w:r>
        <w:rPr>
          <w:rFonts w:ascii="Times New Roman" w:hAnsi="Times New Roman" w:cs="Times New Roman"/>
          <w:sz w:val="24"/>
          <w:szCs w:val="24"/>
        </w:rPr>
        <w:t xml:space="preserve"> creates a “relational absence” (Alexander 2004:253) with the state. </w:t>
      </w:r>
    </w:p>
    <w:p w:rsidR="00F83673" w:rsidRDefault="00E03221" w:rsidP="001210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Miller (1988; 2001) found that public housing tenants in London engaged through material appropriation in the exorcism of </w:t>
      </w:r>
      <w:r w:rsidR="00020412">
        <w:rPr>
          <w:rFonts w:ascii="Times New Roman" w:hAnsi="Times New Roman" w:cs="Times New Roman"/>
          <w:sz w:val="24"/>
          <w:szCs w:val="24"/>
        </w:rPr>
        <w:t xml:space="preserve">the </w:t>
      </w:r>
      <w:r>
        <w:rPr>
          <w:rFonts w:ascii="Times New Roman" w:hAnsi="Times New Roman" w:cs="Times New Roman"/>
          <w:sz w:val="24"/>
          <w:szCs w:val="24"/>
        </w:rPr>
        <w:t>presence of the state</w:t>
      </w:r>
      <w:r w:rsidR="00020412">
        <w:rPr>
          <w:rFonts w:ascii="Times New Roman" w:hAnsi="Times New Roman" w:cs="Times New Roman"/>
          <w:sz w:val="24"/>
          <w:szCs w:val="24"/>
        </w:rPr>
        <w:t xml:space="preserve"> from</w:t>
      </w:r>
      <w:r>
        <w:rPr>
          <w:rFonts w:ascii="Times New Roman" w:hAnsi="Times New Roman" w:cs="Times New Roman"/>
          <w:sz w:val="24"/>
          <w:szCs w:val="24"/>
        </w:rPr>
        <w:t xml:space="preserve"> inside their homes. Unlike them, people like </w:t>
      </w:r>
      <w:proofErr w:type="spellStart"/>
      <w:r>
        <w:rPr>
          <w:rFonts w:ascii="Times New Roman" w:hAnsi="Times New Roman" w:cs="Times New Roman"/>
          <w:sz w:val="24"/>
          <w:szCs w:val="24"/>
        </w:rPr>
        <w:t>Sandu</w:t>
      </w:r>
      <w:proofErr w:type="spellEnd"/>
      <w:r>
        <w:rPr>
          <w:rFonts w:ascii="Times New Roman" w:hAnsi="Times New Roman" w:cs="Times New Roman"/>
          <w:sz w:val="24"/>
          <w:szCs w:val="24"/>
        </w:rPr>
        <w:t xml:space="preserve"> practice “sympathetic magic” relative to the state, hoping to bring it back in. When tenants learn </w:t>
      </w:r>
      <w:r w:rsidR="00020412">
        <w:rPr>
          <w:rFonts w:ascii="Times New Roman" w:hAnsi="Times New Roman" w:cs="Times New Roman"/>
          <w:sz w:val="24"/>
          <w:szCs w:val="24"/>
        </w:rPr>
        <w:t xml:space="preserve">that </w:t>
      </w:r>
      <w:r>
        <w:rPr>
          <w:rFonts w:ascii="Times New Roman" w:hAnsi="Times New Roman" w:cs="Times New Roman"/>
          <w:sz w:val="24"/>
          <w:szCs w:val="24"/>
        </w:rPr>
        <w:t xml:space="preserve">their house </w:t>
      </w:r>
      <w:r w:rsidR="00020412">
        <w:rPr>
          <w:rFonts w:ascii="Times New Roman" w:hAnsi="Times New Roman" w:cs="Times New Roman"/>
          <w:sz w:val="24"/>
          <w:szCs w:val="24"/>
        </w:rPr>
        <w:t>has been</w:t>
      </w:r>
      <w:r>
        <w:rPr>
          <w:rFonts w:ascii="Times New Roman" w:hAnsi="Times New Roman" w:cs="Times New Roman"/>
          <w:sz w:val="24"/>
          <w:szCs w:val="24"/>
        </w:rPr>
        <w:t xml:space="preserve"> reclaimed, they sometimes contact the judicial officials of the state housing company and try to offer them an honorarium so that they (1) </w:t>
      </w:r>
      <w:r w:rsidR="00A34123">
        <w:rPr>
          <w:rFonts w:ascii="Times New Roman" w:hAnsi="Times New Roman" w:cs="Times New Roman"/>
          <w:sz w:val="24"/>
          <w:szCs w:val="24"/>
        </w:rPr>
        <w:t xml:space="preserve">bother to </w:t>
      </w:r>
      <w:r>
        <w:rPr>
          <w:rFonts w:ascii="Times New Roman" w:hAnsi="Times New Roman" w:cs="Times New Roman"/>
          <w:sz w:val="24"/>
          <w:szCs w:val="24"/>
        </w:rPr>
        <w:t>defend and (2) defend efficiently the state</w:t>
      </w:r>
      <w:r w:rsidR="006B40F7">
        <w:rPr>
          <w:rFonts w:ascii="Times New Roman" w:hAnsi="Times New Roman" w:cs="Times New Roman"/>
          <w:sz w:val="24"/>
          <w:szCs w:val="24"/>
        </w:rPr>
        <w:t>’s</w:t>
      </w:r>
      <w:r>
        <w:rPr>
          <w:rFonts w:ascii="Times New Roman" w:hAnsi="Times New Roman" w:cs="Times New Roman"/>
          <w:sz w:val="24"/>
          <w:szCs w:val="24"/>
        </w:rPr>
        <w:t xml:space="preserve"> ownership. </w:t>
      </w:r>
      <w:r w:rsidR="00020412">
        <w:rPr>
          <w:rFonts w:ascii="Times New Roman" w:hAnsi="Times New Roman" w:cs="Times New Roman"/>
          <w:sz w:val="24"/>
          <w:szCs w:val="24"/>
        </w:rPr>
        <w:t>The</w:t>
      </w:r>
      <w:r>
        <w:rPr>
          <w:rFonts w:ascii="Times New Roman" w:hAnsi="Times New Roman" w:cs="Times New Roman"/>
          <w:sz w:val="24"/>
          <w:szCs w:val="24"/>
        </w:rPr>
        <w:t xml:space="preserve"> Tenants’ Association encouraged them repeatedly in the meetings that I attended to continue to pay the monthly rent to the state housing company (instead of </w:t>
      </w:r>
      <w:r w:rsidR="00020412">
        <w:rPr>
          <w:rFonts w:ascii="Times New Roman" w:hAnsi="Times New Roman" w:cs="Times New Roman"/>
          <w:sz w:val="24"/>
          <w:szCs w:val="24"/>
        </w:rPr>
        <w:t xml:space="preserve">to </w:t>
      </w:r>
      <w:proofErr w:type="spellStart"/>
      <w:r>
        <w:rPr>
          <w:rFonts w:ascii="Times New Roman" w:hAnsi="Times New Roman" w:cs="Times New Roman"/>
          <w:sz w:val="24"/>
          <w:szCs w:val="24"/>
        </w:rPr>
        <w:t>restituees</w:t>
      </w:r>
      <w:proofErr w:type="spellEnd"/>
      <w:r>
        <w:rPr>
          <w:rFonts w:ascii="Times New Roman" w:hAnsi="Times New Roman" w:cs="Times New Roman"/>
          <w:sz w:val="24"/>
          <w:szCs w:val="24"/>
        </w:rPr>
        <w:t xml:space="preserve">), after houses have been </w:t>
      </w:r>
      <w:r>
        <w:rPr>
          <w:rFonts w:ascii="Times New Roman" w:hAnsi="Times New Roman" w:cs="Times New Roman"/>
          <w:sz w:val="24"/>
          <w:szCs w:val="24"/>
        </w:rPr>
        <w:lastRenderedPageBreak/>
        <w:t xml:space="preserve">restituted. The Association’s legal councilors also advised </w:t>
      </w:r>
      <w:r w:rsidR="00020412">
        <w:rPr>
          <w:rFonts w:ascii="Times New Roman" w:hAnsi="Times New Roman" w:cs="Times New Roman"/>
          <w:sz w:val="24"/>
          <w:szCs w:val="24"/>
        </w:rPr>
        <w:t xml:space="preserve">tenants </w:t>
      </w:r>
      <w:r>
        <w:rPr>
          <w:rFonts w:ascii="Times New Roman" w:hAnsi="Times New Roman" w:cs="Times New Roman"/>
          <w:sz w:val="24"/>
          <w:szCs w:val="24"/>
        </w:rPr>
        <w:t>that</w:t>
      </w:r>
      <w:r w:rsidR="00020412">
        <w:rPr>
          <w:rFonts w:ascii="Times New Roman" w:hAnsi="Times New Roman" w:cs="Times New Roman"/>
          <w:sz w:val="24"/>
          <w:szCs w:val="24"/>
        </w:rPr>
        <w:t>,</w:t>
      </w:r>
      <w:r>
        <w:rPr>
          <w:rFonts w:ascii="Times New Roman" w:hAnsi="Times New Roman" w:cs="Times New Roman"/>
          <w:sz w:val="24"/>
          <w:szCs w:val="24"/>
        </w:rPr>
        <w:t xml:space="preserve"> once a restitution process begins, they should contract</w:t>
      </w:r>
      <w:r w:rsidR="00020412">
        <w:rPr>
          <w:rFonts w:ascii="Times New Roman" w:hAnsi="Times New Roman" w:cs="Times New Roman"/>
          <w:sz w:val="24"/>
          <w:szCs w:val="24"/>
        </w:rPr>
        <w:t xml:space="preserve"> out</w:t>
      </w:r>
      <w:r>
        <w:rPr>
          <w:rFonts w:ascii="Times New Roman" w:hAnsi="Times New Roman" w:cs="Times New Roman"/>
          <w:sz w:val="24"/>
          <w:szCs w:val="24"/>
        </w:rPr>
        <w:t xml:space="preserve"> </w:t>
      </w:r>
      <w:r w:rsidR="00020412">
        <w:rPr>
          <w:rFonts w:ascii="Times New Roman" w:hAnsi="Times New Roman" w:cs="Times New Roman"/>
          <w:sz w:val="24"/>
          <w:szCs w:val="24"/>
        </w:rPr>
        <w:t xml:space="preserve">any </w:t>
      </w:r>
      <w:r>
        <w:rPr>
          <w:rFonts w:ascii="Times New Roman" w:hAnsi="Times New Roman" w:cs="Times New Roman"/>
          <w:sz w:val="24"/>
          <w:szCs w:val="24"/>
        </w:rPr>
        <w:t xml:space="preserve">plumbing work and housing repairs, keep the receipts, and, should the state housing company lose the trial, sue the former owners for compensation. Whereas before restitution they plumbed houses, after </w:t>
      </w:r>
      <w:r w:rsidR="00020412">
        <w:rPr>
          <w:rFonts w:ascii="Times New Roman" w:hAnsi="Times New Roman" w:cs="Times New Roman"/>
          <w:sz w:val="24"/>
          <w:szCs w:val="24"/>
        </w:rPr>
        <w:t>it</w:t>
      </w:r>
      <w:r>
        <w:rPr>
          <w:rFonts w:ascii="Times New Roman" w:hAnsi="Times New Roman" w:cs="Times New Roman"/>
          <w:sz w:val="24"/>
          <w:szCs w:val="24"/>
        </w:rPr>
        <w:t xml:space="preserve"> they plumb the limits of the withdrawing state. If they lose not only the right to buy, but also get evicted from the houses they occupied, they sometimes materially engage </w:t>
      </w:r>
      <w:r w:rsidR="00020412">
        <w:rPr>
          <w:rFonts w:ascii="Times New Roman" w:hAnsi="Times New Roman" w:cs="Times New Roman"/>
          <w:sz w:val="24"/>
          <w:szCs w:val="24"/>
        </w:rPr>
        <w:t xml:space="preserve">with </w:t>
      </w:r>
      <w:r>
        <w:rPr>
          <w:rFonts w:ascii="Times New Roman" w:hAnsi="Times New Roman" w:cs="Times New Roman"/>
          <w:sz w:val="24"/>
          <w:szCs w:val="24"/>
        </w:rPr>
        <w:t xml:space="preserve">houses once </w:t>
      </w:r>
      <w:r w:rsidR="00020412">
        <w:rPr>
          <w:rFonts w:ascii="Times New Roman" w:hAnsi="Times New Roman" w:cs="Times New Roman"/>
          <w:sz w:val="24"/>
          <w:szCs w:val="24"/>
        </w:rPr>
        <w:t>again –</w:t>
      </w:r>
      <w:r>
        <w:rPr>
          <w:rFonts w:ascii="Times New Roman" w:hAnsi="Times New Roman" w:cs="Times New Roman"/>
          <w:sz w:val="24"/>
          <w:szCs w:val="24"/>
        </w:rPr>
        <w:t xml:space="preserve"> but negati</w:t>
      </w:r>
      <w:r w:rsidR="00020412">
        <w:rPr>
          <w:rFonts w:ascii="Times New Roman" w:hAnsi="Times New Roman" w:cs="Times New Roman"/>
          <w:sz w:val="24"/>
          <w:szCs w:val="24"/>
        </w:rPr>
        <w:t>vely</w:t>
      </w:r>
      <w:r>
        <w:rPr>
          <w:rFonts w:ascii="Times New Roman" w:hAnsi="Times New Roman" w:cs="Times New Roman"/>
          <w:sz w:val="24"/>
          <w:szCs w:val="24"/>
        </w:rPr>
        <w:t>, that is through</w:t>
      </w:r>
      <w:r w:rsidR="00020412">
        <w:rPr>
          <w:rFonts w:ascii="Times New Roman" w:hAnsi="Times New Roman" w:cs="Times New Roman"/>
          <w:sz w:val="24"/>
          <w:szCs w:val="24"/>
        </w:rPr>
        <w:t xml:space="preserve"> the</w:t>
      </w:r>
      <w:r>
        <w:rPr>
          <w:rFonts w:ascii="Times New Roman" w:hAnsi="Times New Roman" w:cs="Times New Roman"/>
          <w:sz w:val="24"/>
          <w:szCs w:val="24"/>
        </w:rPr>
        <w:t xml:space="preserve"> disruption and dismemberment upon eviction of the very plumbing and repairs they initiated in the past.</w:t>
      </w:r>
    </w:p>
    <w:p w:rsidR="00E03221" w:rsidRPr="0056427D" w:rsidRDefault="00E03221" w:rsidP="001210E9">
      <w:pPr>
        <w:spacing w:after="0" w:line="480" w:lineRule="auto"/>
        <w:rPr>
          <w:rFonts w:ascii="Times New Roman" w:hAnsi="Times New Roman" w:cs="Times New Roman"/>
          <w:sz w:val="24"/>
          <w:szCs w:val="24"/>
        </w:rPr>
      </w:pPr>
    </w:p>
    <w:p w:rsidR="00E03221" w:rsidRPr="0056427D" w:rsidRDefault="00E03221" w:rsidP="001210E9">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Conclusions: Plumbing, Modernity</w:t>
      </w:r>
      <w:r w:rsidR="00020412">
        <w:rPr>
          <w:rFonts w:ascii="Times New Roman" w:hAnsi="Times New Roman" w:cs="Times New Roman"/>
          <w:b/>
          <w:sz w:val="24"/>
          <w:szCs w:val="24"/>
        </w:rPr>
        <w:t>,</w:t>
      </w:r>
      <w:r>
        <w:rPr>
          <w:rFonts w:ascii="Times New Roman" w:hAnsi="Times New Roman" w:cs="Times New Roman"/>
          <w:b/>
          <w:sz w:val="24"/>
          <w:szCs w:val="24"/>
        </w:rPr>
        <w:t xml:space="preserve"> and Anthropology</w:t>
      </w:r>
    </w:p>
    <w:p w:rsidR="00E03221" w:rsidRPr="0056427D" w:rsidRDefault="00E03221" w:rsidP="001210E9">
      <w:pPr>
        <w:spacing w:after="0" w:line="480" w:lineRule="auto"/>
        <w:rPr>
          <w:rFonts w:ascii="Times New Roman" w:hAnsi="Times New Roman" w:cs="Times New Roman"/>
          <w:sz w:val="24"/>
          <w:szCs w:val="24"/>
        </w:rPr>
      </w:pPr>
    </w:p>
    <w:p w:rsidR="00E03221" w:rsidRPr="0056427D" w:rsidRDefault="00E03221" w:rsidP="001210E9">
      <w:pPr>
        <w:spacing w:after="0" w:line="480" w:lineRule="auto"/>
        <w:rPr>
          <w:rFonts w:ascii="Times New Roman" w:hAnsi="Times New Roman" w:cs="Times New Roman"/>
          <w:sz w:val="24"/>
          <w:szCs w:val="24"/>
        </w:rPr>
      </w:pPr>
      <w:r w:rsidRPr="00DC5A82">
        <w:rPr>
          <w:rFonts w:ascii="Times New Roman" w:hAnsi="Times New Roman" w:cs="Times New Roman"/>
          <w:sz w:val="24"/>
          <w:szCs w:val="24"/>
        </w:rPr>
        <w:t>Materiality has been “</w:t>
      </w:r>
      <w:r w:rsidRPr="00DC5A82">
        <w:rPr>
          <w:rFonts w:ascii="Times New Roman" w:hAnsi="Times New Roman" w:cs="Times New Roman"/>
          <w:color w:val="000000"/>
          <w:sz w:val="24"/>
          <w:szCs w:val="24"/>
        </w:rPr>
        <w:t>a particularly revealing site for the investigation of the effects of the fall of state socialism on practices, values and subjectivities.</w:t>
      </w:r>
      <w:r w:rsidRPr="004530C2">
        <w:rPr>
          <w:rFonts w:ascii="Times New Roman" w:hAnsi="Times New Roman" w:cs="Times New Roman"/>
          <w:color w:val="000000"/>
          <w:sz w:val="24"/>
          <w:szCs w:val="24"/>
        </w:rPr>
        <w:t>” (</w:t>
      </w:r>
      <w:proofErr w:type="spellStart"/>
      <w:r w:rsidRPr="004530C2">
        <w:rPr>
          <w:rFonts w:ascii="Times New Roman" w:hAnsi="Times New Roman" w:cs="Times New Roman"/>
          <w:color w:val="000000"/>
          <w:sz w:val="24"/>
          <w:szCs w:val="24"/>
        </w:rPr>
        <w:t>Fehervary</w:t>
      </w:r>
      <w:proofErr w:type="spellEnd"/>
      <w:r w:rsidRPr="004530C2">
        <w:rPr>
          <w:rFonts w:ascii="Times New Roman" w:hAnsi="Times New Roman" w:cs="Times New Roman"/>
          <w:color w:val="000000"/>
          <w:sz w:val="24"/>
          <w:szCs w:val="24"/>
        </w:rPr>
        <w:t xml:space="preserve"> 2011:370; see also </w:t>
      </w:r>
      <w:proofErr w:type="spellStart"/>
      <w:r w:rsidRPr="004530C2">
        <w:rPr>
          <w:rFonts w:ascii="Times New Roman" w:hAnsi="Times New Roman" w:cs="Times New Roman"/>
          <w:color w:val="000000"/>
          <w:sz w:val="24"/>
          <w:szCs w:val="24"/>
        </w:rPr>
        <w:t>Drazin</w:t>
      </w:r>
      <w:proofErr w:type="spellEnd"/>
      <w:r w:rsidRPr="004530C2">
        <w:rPr>
          <w:rFonts w:ascii="Times New Roman" w:hAnsi="Times New Roman" w:cs="Times New Roman"/>
          <w:color w:val="000000"/>
          <w:sz w:val="24"/>
          <w:szCs w:val="24"/>
        </w:rPr>
        <w:t xml:space="preserve"> 2002</w:t>
      </w:r>
      <w:r w:rsidR="00020412">
        <w:rPr>
          <w:rFonts w:ascii="Times New Roman" w:hAnsi="Times New Roman" w:cs="Times New Roman"/>
          <w:color w:val="000000"/>
          <w:sz w:val="24"/>
          <w:szCs w:val="24"/>
        </w:rPr>
        <w:t>;</w:t>
      </w:r>
      <w:r w:rsidRPr="004530C2">
        <w:rPr>
          <w:rFonts w:ascii="Times New Roman" w:hAnsi="Times New Roman" w:cs="Times New Roman"/>
          <w:color w:val="000000"/>
          <w:sz w:val="24"/>
          <w:szCs w:val="24"/>
        </w:rPr>
        <w:t xml:space="preserve"> </w:t>
      </w:r>
      <w:r w:rsidR="00A34123">
        <w:rPr>
          <w:rFonts w:ascii="Times New Roman" w:hAnsi="Times New Roman" w:cs="Times New Roman"/>
          <w:color w:val="000000"/>
          <w:sz w:val="24"/>
          <w:szCs w:val="24"/>
        </w:rPr>
        <w:t xml:space="preserve">Collier 2004, 2011; </w:t>
      </w:r>
      <w:proofErr w:type="spellStart"/>
      <w:r w:rsidRPr="004530C2">
        <w:rPr>
          <w:rFonts w:ascii="Times New Roman" w:hAnsi="Times New Roman" w:cs="Times New Roman"/>
          <w:color w:val="000000"/>
          <w:sz w:val="24"/>
          <w:szCs w:val="24"/>
        </w:rPr>
        <w:t>Fehervary</w:t>
      </w:r>
      <w:proofErr w:type="spellEnd"/>
      <w:r w:rsidRPr="004530C2">
        <w:rPr>
          <w:rFonts w:ascii="Times New Roman" w:hAnsi="Times New Roman" w:cs="Times New Roman"/>
          <w:color w:val="000000"/>
          <w:sz w:val="24"/>
          <w:szCs w:val="24"/>
        </w:rPr>
        <w:t xml:space="preserve"> 2009; </w:t>
      </w:r>
      <w:proofErr w:type="spellStart"/>
      <w:r w:rsidRPr="004530C2">
        <w:rPr>
          <w:rFonts w:ascii="Times New Roman" w:hAnsi="Times New Roman" w:cs="Times New Roman"/>
          <w:color w:val="000000"/>
          <w:sz w:val="24"/>
          <w:szCs w:val="24"/>
        </w:rPr>
        <w:t>Buchli</w:t>
      </w:r>
      <w:proofErr w:type="spellEnd"/>
      <w:r w:rsidRPr="004530C2">
        <w:rPr>
          <w:rFonts w:ascii="Times New Roman" w:hAnsi="Times New Roman" w:cs="Times New Roman"/>
          <w:color w:val="000000"/>
          <w:sz w:val="24"/>
          <w:szCs w:val="24"/>
        </w:rPr>
        <w:t xml:space="preserve"> 1999; </w:t>
      </w:r>
      <w:proofErr w:type="spellStart"/>
      <w:r w:rsidR="009147BA">
        <w:rPr>
          <w:rFonts w:ascii="Times New Roman" w:hAnsi="Times New Roman" w:cs="Times New Roman"/>
          <w:color w:val="000000"/>
          <w:sz w:val="24"/>
          <w:szCs w:val="24"/>
        </w:rPr>
        <w:t>Makovicky</w:t>
      </w:r>
      <w:proofErr w:type="spellEnd"/>
      <w:r w:rsidR="009147BA">
        <w:rPr>
          <w:rFonts w:ascii="Times New Roman" w:hAnsi="Times New Roman" w:cs="Times New Roman"/>
          <w:color w:val="000000"/>
          <w:sz w:val="24"/>
          <w:szCs w:val="24"/>
        </w:rPr>
        <w:t xml:space="preserve"> </w:t>
      </w:r>
      <w:r w:rsidRPr="004530C2">
        <w:rPr>
          <w:rFonts w:ascii="Times New Roman" w:hAnsi="Times New Roman" w:cs="Times New Roman"/>
          <w:color w:val="000000"/>
          <w:sz w:val="24"/>
          <w:szCs w:val="24"/>
        </w:rPr>
        <w:t>2009</w:t>
      </w:r>
      <w:r w:rsidRPr="00DC5A82">
        <w:rPr>
          <w:rFonts w:ascii="Times New Roman" w:hAnsi="Times New Roman" w:cs="Times New Roman"/>
          <w:color w:val="000000"/>
          <w:sz w:val="24"/>
          <w:szCs w:val="24"/>
        </w:rPr>
        <w:t>)</w:t>
      </w:r>
      <w:r w:rsidR="00144160">
        <w:rPr>
          <w:rFonts w:ascii="Times New Roman" w:hAnsi="Times New Roman" w:cs="Times New Roman"/>
          <w:color w:val="000000"/>
          <w:sz w:val="24"/>
          <w:szCs w:val="24"/>
        </w:rPr>
        <w:t xml:space="preserve"> </w:t>
      </w:r>
      <w:r>
        <w:rPr>
          <w:rFonts w:ascii="Times New Roman" w:hAnsi="Times New Roman" w:cs="Times New Roman"/>
          <w:sz w:val="24"/>
          <w:szCs w:val="24"/>
        </w:rPr>
        <w:t xml:space="preserve">In this article, I </w:t>
      </w:r>
      <w:r w:rsidR="00020412">
        <w:rPr>
          <w:rFonts w:ascii="Times New Roman" w:hAnsi="Times New Roman" w:cs="Times New Roman"/>
          <w:sz w:val="24"/>
          <w:szCs w:val="24"/>
        </w:rPr>
        <w:t xml:space="preserve">have </w:t>
      </w:r>
      <w:r>
        <w:rPr>
          <w:rFonts w:ascii="Times New Roman" w:hAnsi="Times New Roman" w:cs="Times New Roman"/>
          <w:sz w:val="24"/>
          <w:szCs w:val="24"/>
        </w:rPr>
        <w:t xml:space="preserve">asked what kind of personhood plumbing created for people who materially engaged </w:t>
      </w:r>
      <w:r w:rsidR="00020412">
        <w:rPr>
          <w:rFonts w:ascii="Times New Roman" w:hAnsi="Times New Roman" w:cs="Times New Roman"/>
          <w:sz w:val="24"/>
          <w:szCs w:val="24"/>
        </w:rPr>
        <w:t xml:space="preserve">with </w:t>
      </w:r>
      <w:r>
        <w:rPr>
          <w:rFonts w:ascii="Times New Roman" w:hAnsi="Times New Roman" w:cs="Times New Roman"/>
          <w:sz w:val="24"/>
          <w:szCs w:val="24"/>
        </w:rPr>
        <w:t xml:space="preserve">their houses repeatedly, even </w:t>
      </w:r>
      <w:r w:rsidR="00144160">
        <w:rPr>
          <w:rFonts w:ascii="Times New Roman" w:hAnsi="Times New Roman" w:cs="Times New Roman"/>
          <w:sz w:val="24"/>
          <w:szCs w:val="24"/>
        </w:rPr>
        <w:t>though</w:t>
      </w:r>
      <w:r>
        <w:rPr>
          <w:rFonts w:ascii="Times New Roman" w:hAnsi="Times New Roman" w:cs="Times New Roman"/>
          <w:sz w:val="24"/>
          <w:szCs w:val="24"/>
        </w:rPr>
        <w:t xml:space="preserve"> they were tenants. They conceptualize plumbing in connection </w:t>
      </w:r>
      <w:r w:rsidR="00144160">
        <w:rPr>
          <w:rFonts w:ascii="Times New Roman" w:hAnsi="Times New Roman" w:cs="Times New Roman"/>
          <w:sz w:val="24"/>
          <w:szCs w:val="24"/>
        </w:rPr>
        <w:t>with</w:t>
      </w:r>
      <w:r>
        <w:rPr>
          <w:rFonts w:ascii="Times New Roman" w:hAnsi="Times New Roman" w:cs="Times New Roman"/>
          <w:sz w:val="24"/>
          <w:szCs w:val="24"/>
        </w:rPr>
        <w:t xml:space="preserve"> ownership, by making symbolically visible and politicizing the capillary parts of urban infrastructure during their disputes. M</w:t>
      </w:r>
      <w:r w:rsidRPr="0056427D">
        <w:rPr>
          <w:rFonts w:ascii="Times New Roman" w:hAnsi="Times New Roman" w:cs="Times New Roman"/>
          <w:sz w:val="24"/>
          <w:szCs w:val="24"/>
        </w:rPr>
        <w:t>aking visible and political b</w:t>
      </w:r>
      <w:r>
        <w:rPr>
          <w:rFonts w:ascii="Times New Roman" w:hAnsi="Times New Roman" w:cs="Times New Roman"/>
          <w:sz w:val="24"/>
          <w:szCs w:val="24"/>
        </w:rPr>
        <w:t>oth infrastructure and plumbing, independent of breakdown as many studies currently argue, has at least</w:t>
      </w:r>
      <w:r w:rsidRPr="0056427D">
        <w:rPr>
          <w:rFonts w:ascii="Times New Roman" w:hAnsi="Times New Roman" w:cs="Times New Roman"/>
          <w:sz w:val="24"/>
          <w:szCs w:val="24"/>
        </w:rPr>
        <w:t xml:space="preserve"> three </w:t>
      </w:r>
      <w:r>
        <w:rPr>
          <w:rFonts w:ascii="Times New Roman" w:hAnsi="Times New Roman" w:cs="Times New Roman"/>
          <w:sz w:val="24"/>
          <w:szCs w:val="24"/>
        </w:rPr>
        <w:t xml:space="preserve">theoretical </w:t>
      </w:r>
      <w:r w:rsidRPr="0056427D">
        <w:rPr>
          <w:rFonts w:ascii="Times New Roman" w:hAnsi="Times New Roman" w:cs="Times New Roman"/>
          <w:sz w:val="24"/>
          <w:szCs w:val="24"/>
        </w:rPr>
        <w:t>implications</w:t>
      </w:r>
      <w:r>
        <w:rPr>
          <w:rFonts w:ascii="Times New Roman" w:hAnsi="Times New Roman" w:cs="Times New Roman"/>
          <w:sz w:val="24"/>
          <w:szCs w:val="24"/>
        </w:rPr>
        <w:t>. One bears on politics and materiality, another on agency, and a third on scale and totality in the ethnographic studies of infrastructure. I conclude with some remarks about the cultural life of plumbing, with special reference to the nature of modernity and to its occasional naturalization in anthropological texts.</w:t>
      </w:r>
    </w:p>
    <w:p w:rsidR="00F83673" w:rsidRDefault="00E03221" w:rsidP="009147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first point </w:t>
      </w:r>
      <w:r w:rsidRPr="0056427D">
        <w:rPr>
          <w:rFonts w:ascii="Times New Roman" w:hAnsi="Times New Roman" w:cs="Times New Roman"/>
          <w:sz w:val="24"/>
          <w:szCs w:val="24"/>
        </w:rPr>
        <w:t>relate</w:t>
      </w:r>
      <w:r w:rsidR="00441078">
        <w:rPr>
          <w:rFonts w:ascii="Times New Roman" w:hAnsi="Times New Roman" w:cs="Times New Roman"/>
          <w:sz w:val="24"/>
          <w:szCs w:val="24"/>
        </w:rPr>
        <w:t>s</w:t>
      </w:r>
      <w:r w:rsidRPr="0056427D">
        <w:rPr>
          <w:rFonts w:ascii="Times New Roman" w:hAnsi="Times New Roman" w:cs="Times New Roman"/>
          <w:sz w:val="24"/>
          <w:szCs w:val="24"/>
        </w:rPr>
        <w:t xml:space="preserve"> to</w:t>
      </w:r>
      <w:r>
        <w:rPr>
          <w:rFonts w:ascii="Times New Roman" w:hAnsi="Times New Roman" w:cs="Times New Roman"/>
          <w:sz w:val="24"/>
          <w:szCs w:val="24"/>
        </w:rPr>
        <w:t xml:space="preserve"> </w:t>
      </w:r>
      <w:r w:rsidR="00441078">
        <w:rPr>
          <w:rFonts w:ascii="Times New Roman" w:hAnsi="Times New Roman" w:cs="Times New Roman"/>
          <w:sz w:val="24"/>
          <w:szCs w:val="24"/>
        </w:rPr>
        <w:t xml:space="preserve">the </w:t>
      </w:r>
      <w:r>
        <w:rPr>
          <w:rFonts w:ascii="Times New Roman" w:hAnsi="Times New Roman" w:cs="Times New Roman"/>
          <w:sz w:val="24"/>
          <w:szCs w:val="24"/>
        </w:rPr>
        <w:t>politics of materiality. W</w:t>
      </w:r>
      <w:r w:rsidRPr="0056427D">
        <w:rPr>
          <w:rFonts w:ascii="Times New Roman" w:hAnsi="Times New Roman" w:cs="Times New Roman"/>
          <w:sz w:val="24"/>
          <w:szCs w:val="24"/>
        </w:rPr>
        <w:t xml:space="preserve">hile there </w:t>
      </w:r>
      <w:r w:rsidR="00441078">
        <w:rPr>
          <w:rFonts w:ascii="Times New Roman" w:hAnsi="Times New Roman" w:cs="Times New Roman"/>
          <w:sz w:val="24"/>
          <w:szCs w:val="24"/>
        </w:rPr>
        <w:t>have been</w:t>
      </w:r>
      <w:r w:rsidRPr="0056427D">
        <w:rPr>
          <w:rFonts w:ascii="Times New Roman" w:hAnsi="Times New Roman" w:cs="Times New Roman"/>
          <w:sz w:val="24"/>
          <w:szCs w:val="24"/>
        </w:rPr>
        <w:t xml:space="preserve"> various understandings of </w:t>
      </w:r>
      <w:r>
        <w:rPr>
          <w:rFonts w:ascii="Times New Roman" w:hAnsi="Times New Roman" w:cs="Times New Roman"/>
          <w:sz w:val="24"/>
          <w:szCs w:val="24"/>
        </w:rPr>
        <w:t xml:space="preserve">the </w:t>
      </w:r>
      <w:r w:rsidRPr="0056427D">
        <w:rPr>
          <w:rFonts w:ascii="Times New Roman" w:hAnsi="Times New Roman" w:cs="Times New Roman"/>
          <w:sz w:val="24"/>
          <w:szCs w:val="24"/>
        </w:rPr>
        <w:t xml:space="preserve">politics of urban flows and infrastructure, they have generally pointed to inequalities </w:t>
      </w:r>
      <w:r w:rsidR="00441078">
        <w:rPr>
          <w:rFonts w:ascii="Times New Roman" w:hAnsi="Times New Roman" w:cs="Times New Roman"/>
          <w:sz w:val="24"/>
          <w:szCs w:val="24"/>
        </w:rPr>
        <w:t>in</w:t>
      </w:r>
      <w:r w:rsidRPr="0056427D">
        <w:rPr>
          <w:rFonts w:ascii="Times New Roman" w:hAnsi="Times New Roman" w:cs="Times New Roman"/>
          <w:sz w:val="24"/>
          <w:szCs w:val="24"/>
        </w:rPr>
        <w:t xml:space="preserve"> use rights (</w:t>
      </w:r>
      <w:proofErr w:type="spellStart"/>
      <w:r w:rsidRPr="0056427D">
        <w:rPr>
          <w:rFonts w:ascii="Times New Roman" w:hAnsi="Times New Roman" w:cs="Times New Roman"/>
          <w:sz w:val="24"/>
          <w:szCs w:val="24"/>
        </w:rPr>
        <w:t>Anand</w:t>
      </w:r>
      <w:proofErr w:type="spellEnd"/>
      <w:r w:rsidRPr="0056427D">
        <w:rPr>
          <w:rFonts w:ascii="Times New Roman" w:hAnsi="Times New Roman" w:cs="Times New Roman"/>
          <w:sz w:val="24"/>
          <w:szCs w:val="24"/>
        </w:rPr>
        <w:t xml:space="preserve"> 2011). Such studies have not pointed to the ownership rights </w:t>
      </w:r>
      <w:r>
        <w:rPr>
          <w:rFonts w:ascii="Times New Roman" w:hAnsi="Times New Roman" w:cs="Times New Roman"/>
          <w:sz w:val="24"/>
          <w:szCs w:val="24"/>
        </w:rPr>
        <w:t xml:space="preserve">entailed by </w:t>
      </w:r>
      <w:r w:rsidRPr="0056427D">
        <w:rPr>
          <w:rFonts w:ascii="Times New Roman" w:hAnsi="Times New Roman" w:cs="Times New Roman"/>
          <w:sz w:val="24"/>
          <w:szCs w:val="24"/>
        </w:rPr>
        <w:t xml:space="preserve">material engagements with infrastructure. Tenants use two idioms </w:t>
      </w:r>
      <w:r>
        <w:rPr>
          <w:rFonts w:ascii="Times New Roman" w:hAnsi="Times New Roman" w:cs="Times New Roman"/>
          <w:sz w:val="24"/>
          <w:szCs w:val="24"/>
        </w:rPr>
        <w:t xml:space="preserve">of ownership </w:t>
      </w:r>
      <w:r w:rsidRPr="0056427D">
        <w:rPr>
          <w:rFonts w:ascii="Times New Roman" w:hAnsi="Times New Roman" w:cs="Times New Roman"/>
          <w:sz w:val="24"/>
          <w:szCs w:val="24"/>
        </w:rPr>
        <w:t xml:space="preserve">in their politics of plumbing. One </w:t>
      </w:r>
      <w:r>
        <w:rPr>
          <w:rFonts w:ascii="Times New Roman" w:hAnsi="Times New Roman" w:cs="Times New Roman"/>
          <w:sz w:val="24"/>
          <w:szCs w:val="24"/>
        </w:rPr>
        <w:t xml:space="preserve">is </w:t>
      </w:r>
      <w:proofErr w:type="spellStart"/>
      <w:r>
        <w:rPr>
          <w:rFonts w:ascii="Times New Roman" w:hAnsi="Times New Roman" w:cs="Times New Roman"/>
          <w:sz w:val="24"/>
          <w:szCs w:val="24"/>
        </w:rPr>
        <w:t>Lockean</w:t>
      </w:r>
      <w:proofErr w:type="spellEnd"/>
      <w:r>
        <w:rPr>
          <w:rFonts w:ascii="Times New Roman" w:hAnsi="Times New Roman" w:cs="Times New Roman"/>
          <w:sz w:val="24"/>
          <w:szCs w:val="24"/>
        </w:rPr>
        <w:t xml:space="preserve"> and </w:t>
      </w:r>
      <w:r w:rsidRPr="0056427D">
        <w:rPr>
          <w:rFonts w:ascii="Times New Roman" w:hAnsi="Times New Roman" w:cs="Times New Roman"/>
          <w:sz w:val="24"/>
          <w:szCs w:val="24"/>
        </w:rPr>
        <w:t>revolves around improvement and the creation of modern comfort</w:t>
      </w:r>
      <w:r w:rsidR="00441078">
        <w:rPr>
          <w:rFonts w:ascii="Times New Roman" w:hAnsi="Times New Roman" w:cs="Times New Roman"/>
          <w:sz w:val="24"/>
          <w:szCs w:val="24"/>
        </w:rPr>
        <w:t>s</w:t>
      </w:r>
      <w:r w:rsidRPr="0056427D">
        <w:rPr>
          <w:rFonts w:ascii="Times New Roman" w:hAnsi="Times New Roman" w:cs="Times New Roman"/>
          <w:sz w:val="24"/>
          <w:szCs w:val="24"/>
        </w:rPr>
        <w:t xml:space="preserve"> in old buildings</w:t>
      </w:r>
      <w:r>
        <w:rPr>
          <w:rFonts w:ascii="Times New Roman" w:hAnsi="Times New Roman" w:cs="Times New Roman"/>
          <w:sz w:val="24"/>
          <w:szCs w:val="24"/>
        </w:rPr>
        <w:t xml:space="preserve"> through infrastructural connectivity</w:t>
      </w:r>
      <w:r w:rsidRPr="0056427D">
        <w:rPr>
          <w:rFonts w:ascii="Times New Roman" w:hAnsi="Times New Roman" w:cs="Times New Roman"/>
          <w:sz w:val="24"/>
          <w:szCs w:val="24"/>
        </w:rPr>
        <w:t xml:space="preserve">. The other is </w:t>
      </w:r>
      <w:proofErr w:type="spellStart"/>
      <w:r w:rsidRPr="0056427D">
        <w:rPr>
          <w:rFonts w:ascii="Times New Roman" w:hAnsi="Times New Roman" w:cs="Times New Roman"/>
          <w:sz w:val="24"/>
          <w:szCs w:val="24"/>
        </w:rPr>
        <w:t>proprietarian</w:t>
      </w:r>
      <w:proofErr w:type="spellEnd"/>
      <w:r>
        <w:rPr>
          <w:rFonts w:ascii="Times New Roman" w:hAnsi="Times New Roman" w:cs="Times New Roman"/>
          <w:sz w:val="24"/>
          <w:szCs w:val="24"/>
        </w:rPr>
        <w:t xml:space="preserve"> and places plumbing </w:t>
      </w:r>
      <w:r w:rsidRPr="0056427D">
        <w:rPr>
          <w:rFonts w:ascii="Times New Roman" w:hAnsi="Times New Roman" w:cs="Times New Roman"/>
          <w:sz w:val="24"/>
          <w:szCs w:val="24"/>
        </w:rPr>
        <w:t xml:space="preserve">in relation to the state and </w:t>
      </w:r>
      <w:r>
        <w:rPr>
          <w:rFonts w:ascii="Times New Roman" w:hAnsi="Times New Roman" w:cs="Times New Roman"/>
          <w:sz w:val="24"/>
          <w:szCs w:val="24"/>
        </w:rPr>
        <w:t xml:space="preserve">tenants’ </w:t>
      </w:r>
      <w:r w:rsidRPr="0056427D">
        <w:rPr>
          <w:rFonts w:ascii="Times New Roman" w:hAnsi="Times New Roman" w:cs="Times New Roman"/>
          <w:sz w:val="24"/>
          <w:szCs w:val="24"/>
        </w:rPr>
        <w:t xml:space="preserve">place in society. The ownership entailed in </w:t>
      </w:r>
      <w:r w:rsidR="00441078">
        <w:rPr>
          <w:rFonts w:ascii="Times New Roman" w:hAnsi="Times New Roman" w:cs="Times New Roman"/>
          <w:sz w:val="24"/>
          <w:szCs w:val="24"/>
        </w:rPr>
        <w:t xml:space="preserve">the </w:t>
      </w:r>
      <w:r w:rsidRPr="0056427D">
        <w:rPr>
          <w:rFonts w:ascii="Times New Roman" w:hAnsi="Times New Roman" w:cs="Times New Roman"/>
          <w:sz w:val="24"/>
          <w:szCs w:val="24"/>
        </w:rPr>
        <w:t xml:space="preserve">politics of plumbing is a form of custodianship of </w:t>
      </w:r>
      <w:r w:rsidR="00441078">
        <w:rPr>
          <w:rFonts w:ascii="Times New Roman" w:hAnsi="Times New Roman" w:cs="Times New Roman"/>
          <w:sz w:val="24"/>
          <w:szCs w:val="24"/>
        </w:rPr>
        <w:t>a</w:t>
      </w:r>
      <w:r w:rsidRPr="0056427D">
        <w:rPr>
          <w:rFonts w:ascii="Times New Roman" w:hAnsi="Times New Roman" w:cs="Times New Roman"/>
          <w:sz w:val="24"/>
          <w:szCs w:val="24"/>
        </w:rPr>
        <w:t xml:space="preserve"> house and a </w:t>
      </w:r>
      <w:proofErr w:type="spellStart"/>
      <w:r w:rsidRPr="0056427D">
        <w:rPr>
          <w:rFonts w:ascii="Times New Roman" w:hAnsi="Times New Roman" w:cs="Times New Roman"/>
          <w:sz w:val="24"/>
          <w:szCs w:val="24"/>
        </w:rPr>
        <w:t>proprietarian</w:t>
      </w:r>
      <w:proofErr w:type="spellEnd"/>
      <w:r w:rsidRPr="0056427D">
        <w:rPr>
          <w:rFonts w:ascii="Times New Roman" w:hAnsi="Times New Roman" w:cs="Times New Roman"/>
          <w:sz w:val="24"/>
          <w:szCs w:val="24"/>
        </w:rPr>
        <w:t xml:space="preserve"> understanding of </w:t>
      </w:r>
      <w:r w:rsidR="00441078">
        <w:rPr>
          <w:rFonts w:ascii="Times New Roman" w:hAnsi="Times New Roman" w:cs="Times New Roman"/>
          <w:sz w:val="24"/>
          <w:szCs w:val="24"/>
        </w:rPr>
        <w:t>the individual’s</w:t>
      </w:r>
      <w:r w:rsidRPr="0056427D">
        <w:rPr>
          <w:rFonts w:ascii="Times New Roman" w:hAnsi="Times New Roman" w:cs="Times New Roman"/>
          <w:sz w:val="24"/>
          <w:szCs w:val="24"/>
        </w:rPr>
        <w:t xml:space="preserve"> role in society. </w:t>
      </w:r>
    </w:p>
    <w:p w:rsidR="00F83673" w:rsidRDefault="00E03221" w:rsidP="009147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implication is about the </w:t>
      </w:r>
      <w:r w:rsidRPr="0056427D">
        <w:rPr>
          <w:rFonts w:ascii="Times New Roman" w:hAnsi="Times New Roman" w:cs="Times New Roman"/>
          <w:sz w:val="24"/>
          <w:szCs w:val="24"/>
        </w:rPr>
        <w:t xml:space="preserve">agency </w:t>
      </w:r>
      <w:r>
        <w:rPr>
          <w:rFonts w:ascii="Times New Roman" w:hAnsi="Times New Roman" w:cs="Times New Roman"/>
          <w:sz w:val="24"/>
          <w:szCs w:val="24"/>
        </w:rPr>
        <w:t xml:space="preserve">of </w:t>
      </w:r>
      <w:r w:rsidRPr="0056427D">
        <w:rPr>
          <w:rFonts w:ascii="Times New Roman" w:hAnsi="Times New Roman" w:cs="Times New Roman"/>
          <w:sz w:val="24"/>
          <w:szCs w:val="24"/>
        </w:rPr>
        <w:t>houses</w:t>
      </w:r>
      <w:r w:rsidRPr="001621BC">
        <w:rPr>
          <w:rFonts w:ascii="Times New Roman" w:hAnsi="Times New Roman" w:cs="Times New Roman"/>
          <w:sz w:val="24"/>
          <w:szCs w:val="24"/>
        </w:rPr>
        <w:t xml:space="preserve">. </w:t>
      </w:r>
      <w:r>
        <w:rPr>
          <w:rFonts w:ascii="Times New Roman" w:hAnsi="Times New Roman" w:cs="Times New Roman"/>
          <w:sz w:val="24"/>
          <w:szCs w:val="24"/>
        </w:rPr>
        <w:t xml:space="preserve">Disciplinary conventions have traditionally assigned the study of urban infrastructures </w:t>
      </w:r>
      <w:r w:rsidRPr="001621BC">
        <w:rPr>
          <w:rFonts w:ascii="Times New Roman" w:hAnsi="Times New Roman" w:cs="Times New Roman"/>
          <w:color w:val="231E20"/>
          <w:sz w:val="24"/>
          <w:szCs w:val="24"/>
        </w:rPr>
        <w:t>to engineers</w:t>
      </w:r>
      <w:r>
        <w:rPr>
          <w:rFonts w:ascii="Times New Roman" w:hAnsi="Times New Roman" w:cs="Times New Roman"/>
          <w:color w:val="231E20"/>
          <w:sz w:val="24"/>
          <w:szCs w:val="24"/>
        </w:rPr>
        <w:t xml:space="preserve">, while architects and urban planners dealt with the </w:t>
      </w:r>
      <w:r w:rsidRPr="001621BC">
        <w:rPr>
          <w:rFonts w:ascii="Times New Roman" w:hAnsi="Times New Roman" w:cs="Times New Roman"/>
          <w:color w:val="231E20"/>
          <w:sz w:val="24"/>
          <w:szCs w:val="24"/>
        </w:rPr>
        <w:t>“visible”</w:t>
      </w:r>
      <w:r w:rsidRPr="001621BC">
        <w:rPr>
          <w:rFonts w:ascii="Times New Roman" w:hAnsi="Times New Roman" w:cs="Times New Roman"/>
          <w:sz w:val="24"/>
          <w:szCs w:val="24"/>
        </w:rPr>
        <w:t xml:space="preserve"> </w:t>
      </w:r>
      <w:r w:rsidRPr="001621BC">
        <w:rPr>
          <w:rFonts w:ascii="Times New Roman" w:hAnsi="Times New Roman" w:cs="Times New Roman"/>
          <w:color w:val="231E20"/>
          <w:sz w:val="24"/>
          <w:szCs w:val="24"/>
        </w:rPr>
        <w:t xml:space="preserve">aspects of urban design </w:t>
      </w:r>
      <w:r>
        <w:rPr>
          <w:rFonts w:ascii="Times New Roman" w:hAnsi="Times New Roman" w:cs="Times New Roman"/>
          <w:color w:val="231E20"/>
          <w:sz w:val="24"/>
          <w:szCs w:val="24"/>
        </w:rPr>
        <w:t xml:space="preserve">(Gandy 2004:364). </w:t>
      </w:r>
      <w:r>
        <w:rPr>
          <w:rFonts w:ascii="Times New Roman" w:hAnsi="Times New Roman" w:cs="Times New Roman"/>
          <w:sz w:val="24"/>
          <w:szCs w:val="24"/>
        </w:rPr>
        <w:t xml:space="preserve"> Although there is a long tradition of anthropological studies of houses, they have not generally taken into account </w:t>
      </w:r>
      <w:r w:rsidRPr="00C12BF1">
        <w:rPr>
          <w:rFonts w:ascii="Times New Roman" w:hAnsi="Times New Roman" w:cs="Times New Roman"/>
          <w:sz w:val="24"/>
          <w:szCs w:val="24"/>
        </w:rPr>
        <w:t xml:space="preserve">the connections with urban </w:t>
      </w:r>
      <w:r>
        <w:rPr>
          <w:rFonts w:ascii="Times New Roman" w:hAnsi="Times New Roman" w:cs="Times New Roman"/>
          <w:sz w:val="24"/>
          <w:szCs w:val="24"/>
        </w:rPr>
        <w:t>infrastructures for gas, water</w:t>
      </w:r>
      <w:r w:rsidR="00144160">
        <w:rPr>
          <w:rFonts w:ascii="Times New Roman" w:hAnsi="Times New Roman" w:cs="Times New Roman"/>
          <w:sz w:val="24"/>
          <w:szCs w:val="24"/>
        </w:rPr>
        <w:t>,</w:t>
      </w:r>
      <w:r>
        <w:rPr>
          <w:rFonts w:ascii="Times New Roman" w:hAnsi="Times New Roman" w:cs="Times New Roman"/>
          <w:sz w:val="24"/>
          <w:szCs w:val="24"/>
        </w:rPr>
        <w:t xml:space="preserve"> or </w:t>
      </w:r>
      <w:r w:rsidRPr="00C12BF1">
        <w:rPr>
          <w:rFonts w:ascii="Times New Roman" w:hAnsi="Times New Roman" w:cs="Times New Roman"/>
          <w:sz w:val="24"/>
          <w:szCs w:val="24"/>
        </w:rPr>
        <w:t>electricity.</w:t>
      </w:r>
      <w:r>
        <w:rPr>
          <w:rFonts w:ascii="Times New Roman" w:hAnsi="Times New Roman" w:cs="Times New Roman"/>
          <w:sz w:val="24"/>
          <w:szCs w:val="24"/>
        </w:rPr>
        <w:t xml:space="preserve"> </w:t>
      </w:r>
      <w:r w:rsidR="00441078">
        <w:rPr>
          <w:rFonts w:ascii="Times New Roman" w:hAnsi="Times New Roman" w:cs="Times New Roman"/>
          <w:sz w:val="24"/>
          <w:szCs w:val="24"/>
        </w:rPr>
        <w:t>This is noticeable</w:t>
      </w:r>
      <w:r w:rsidRPr="00C12BF1">
        <w:rPr>
          <w:rFonts w:ascii="Times New Roman" w:hAnsi="Times New Roman" w:cs="Times New Roman"/>
          <w:sz w:val="24"/>
          <w:szCs w:val="24"/>
        </w:rPr>
        <w:t>, for instance, in the way anthropologists draw house plans</w:t>
      </w:r>
      <w:r>
        <w:rPr>
          <w:rFonts w:ascii="Times New Roman" w:hAnsi="Times New Roman" w:cs="Times New Roman"/>
          <w:sz w:val="24"/>
          <w:szCs w:val="24"/>
        </w:rPr>
        <w:t>, without representing flows of matter through modern homes</w:t>
      </w:r>
      <w:r w:rsidRPr="00C12BF1">
        <w:rPr>
          <w:rFonts w:ascii="Times New Roman" w:hAnsi="Times New Roman" w:cs="Times New Roman"/>
          <w:sz w:val="24"/>
          <w:szCs w:val="24"/>
        </w:rPr>
        <w:t xml:space="preserve">. </w:t>
      </w:r>
      <w:r>
        <w:rPr>
          <w:rFonts w:ascii="Times New Roman" w:hAnsi="Times New Roman" w:cs="Times New Roman"/>
          <w:sz w:val="24"/>
          <w:szCs w:val="24"/>
        </w:rPr>
        <w:t xml:space="preserve">In the last decade, a new wave of research on houses </w:t>
      </w:r>
      <w:r w:rsidR="00441078">
        <w:rPr>
          <w:rFonts w:ascii="Times New Roman" w:hAnsi="Times New Roman" w:cs="Times New Roman"/>
          <w:sz w:val="24"/>
          <w:szCs w:val="24"/>
        </w:rPr>
        <w:t xml:space="preserve">has </w:t>
      </w:r>
      <w:r w:rsidRPr="0056427D">
        <w:rPr>
          <w:rFonts w:ascii="Times New Roman" w:hAnsi="Times New Roman" w:cs="Times New Roman"/>
          <w:sz w:val="24"/>
          <w:szCs w:val="24"/>
        </w:rPr>
        <w:t xml:space="preserve">suggested </w:t>
      </w:r>
      <w:r>
        <w:rPr>
          <w:rFonts w:ascii="Times New Roman" w:hAnsi="Times New Roman" w:cs="Times New Roman"/>
          <w:sz w:val="24"/>
          <w:szCs w:val="24"/>
        </w:rPr>
        <w:t xml:space="preserve">that </w:t>
      </w:r>
      <w:r w:rsidRPr="0056427D">
        <w:rPr>
          <w:rFonts w:ascii="Times New Roman" w:hAnsi="Times New Roman" w:cs="Times New Roman"/>
          <w:sz w:val="24"/>
          <w:szCs w:val="24"/>
        </w:rPr>
        <w:t>one should focus on the agency of houses themselves</w:t>
      </w:r>
      <w:r>
        <w:rPr>
          <w:rFonts w:ascii="Times New Roman" w:hAnsi="Times New Roman" w:cs="Times New Roman"/>
          <w:sz w:val="24"/>
          <w:szCs w:val="24"/>
        </w:rPr>
        <w:t xml:space="preserve"> (Miller 2001)</w:t>
      </w:r>
      <w:r w:rsidRPr="0056427D">
        <w:rPr>
          <w:rFonts w:ascii="Times New Roman" w:hAnsi="Times New Roman" w:cs="Times New Roman"/>
          <w:sz w:val="24"/>
          <w:szCs w:val="24"/>
        </w:rPr>
        <w:t xml:space="preserve">. If, however, </w:t>
      </w:r>
      <w:r>
        <w:rPr>
          <w:rFonts w:ascii="Times New Roman" w:hAnsi="Times New Roman" w:cs="Times New Roman"/>
          <w:sz w:val="24"/>
          <w:szCs w:val="24"/>
        </w:rPr>
        <w:t xml:space="preserve">modern </w:t>
      </w:r>
      <w:r w:rsidRPr="0056427D">
        <w:rPr>
          <w:rFonts w:ascii="Times New Roman" w:hAnsi="Times New Roman" w:cs="Times New Roman"/>
          <w:sz w:val="24"/>
          <w:szCs w:val="24"/>
        </w:rPr>
        <w:t>houses are social extensions of infrastructural networks</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(Edwards 2003:197), then Miller’s insight relies on the same representation, </w:t>
      </w:r>
      <w:r w:rsidR="00441078">
        <w:rPr>
          <w:rFonts w:ascii="Times New Roman" w:hAnsi="Times New Roman" w:cs="Times New Roman"/>
          <w:sz w:val="24"/>
          <w:szCs w:val="24"/>
        </w:rPr>
        <w:t>that of</w:t>
      </w:r>
      <w:r w:rsidRPr="0056427D">
        <w:rPr>
          <w:rFonts w:ascii="Times New Roman" w:hAnsi="Times New Roman" w:cs="Times New Roman"/>
          <w:sz w:val="24"/>
          <w:szCs w:val="24"/>
        </w:rPr>
        <w:t xml:space="preserve"> the house as an autonomous, </w:t>
      </w:r>
      <w:proofErr w:type="spellStart"/>
      <w:r w:rsidRPr="0056427D">
        <w:rPr>
          <w:rFonts w:ascii="Times New Roman" w:hAnsi="Times New Roman" w:cs="Times New Roman"/>
          <w:sz w:val="24"/>
          <w:szCs w:val="24"/>
        </w:rPr>
        <w:t>unnetworked</w:t>
      </w:r>
      <w:proofErr w:type="spellEnd"/>
      <w:r w:rsidRPr="0056427D">
        <w:rPr>
          <w:rFonts w:ascii="Times New Roman" w:hAnsi="Times New Roman" w:cs="Times New Roman"/>
          <w:sz w:val="24"/>
          <w:szCs w:val="24"/>
        </w:rPr>
        <w:t xml:space="preserve"> space</w:t>
      </w:r>
      <w:r w:rsidR="00441078">
        <w:rPr>
          <w:rFonts w:ascii="Times New Roman" w:hAnsi="Times New Roman" w:cs="Times New Roman"/>
          <w:sz w:val="24"/>
          <w:szCs w:val="24"/>
        </w:rPr>
        <w:t>,</w:t>
      </w:r>
      <w:r w:rsidRPr="0056427D">
        <w:rPr>
          <w:rFonts w:ascii="Times New Roman" w:hAnsi="Times New Roman" w:cs="Times New Roman"/>
          <w:sz w:val="24"/>
          <w:szCs w:val="24"/>
        </w:rPr>
        <w:t xml:space="preserve"> </w:t>
      </w:r>
      <w:r w:rsidR="00441078">
        <w:rPr>
          <w:rFonts w:ascii="Times New Roman" w:hAnsi="Times New Roman" w:cs="Times New Roman"/>
          <w:sz w:val="24"/>
          <w:szCs w:val="24"/>
        </w:rPr>
        <w:t>which</w:t>
      </w:r>
      <w:r w:rsidRPr="0056427D">
        <w:rPr>
          <w:rFonts w:ascii="Times New Roman" w:hAnsi="Times New Roman" w:cs="Times New Roman"/>
          <w:sz w:val="24"/>
          <w:szCs w:val="24"/>
        </w:rPr>
        <w:t xml:space="preserve"> </w:t>
      </w:r>
      <w:r>
        <w:rPr>
          <w:rFonts w:ascii="Times New Roman" w:hAnsi="Times New Roman" w:cs="Times New Roman"/>
          <w:sz w:val="24"/>
          <w:szCs w:val="24"/>
        </w:rPr>
        <w:t xml:space="preserve">social studies of </w:t>
      </w:r>
      <w:r w:rsidRPr="0056427D">
        <w:rPr>
          <w:rFonts w:ascii="Times New Roman" w:hAnsi="Times New Roman" w:cs="Times New Roman"/>
          <w:sz w:val="24"/>
          <w:szCs w:val="24"/>
        </w:rPr>
        <w:t xml:space="preserve">urban </w:t>
      </w:r>
      <w:r>
        <w:rPr>
          <w:rFonts w:ascii="Times New Roman" w:hAnsi="Times New Roman" w:cs="Times New Roman"/>
          <w:sz w:val="24"/>
          <w:szCs w:val="24"/>
        </w:rPr>
        <w:t xml:space="preserve">infrastructure </w:t>
      </w:r>
      <w:r w:rsidRPr="0056427D">
        <w:rPr>
          <w:rFonts w:ascii="Times New Roman" w:hAnsi="Times New Roman" w:cs="Times New Roman"/>
          <w:sz w:val="24"/>
          <w:szCs w:val="24"/>
        </w:rPr>
        <w:t>criticize (</w:t>
      </w: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xml:space="preserve"> and </w:t>
      </w:r>
      <w:proofErr w:type="spellStart"/>
      <w:r w:rsidRPr="0056427D">
        <w:rPr>
          <w:rFonts w:ascii="Times New Roman" w:hAnsi="Times New Roman" w:cs="Times New Roman"/>
          <w:sz w:val="24"/>
          <w:szCs w:val="24"/>
        </w:rPr>
        <w:t>Swyngedouw</w:t>
      </w:r>
      <w:proofErr w:type="spellEnd"/>
      <w:r w:rsidRPr="0056427D">
        <w:rPr>
          <w:rFonts w:ascii="Times New Roman" w:hAnsi="Times New Roman" w:cs="Times New Roman"/>
          <w:sz w:val="24"/>
          <w:szCs w:val="24"/>
        </w:rPr>
        <w:t xml:space="preserve"> 2000; </w:t>
      </w: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xml:space="preserve"> 2004). In</w:t>
      </w:r>
      <w:r>
        <w:rPr>
          <w:rFonts w:ascii="Times New Roman" w:hAnsi="Times New Roman" w:cs="Times New Roman"/>
          <w:sz w:val="24"/>
          <w:szCs w:val="24"/>
        </w:rPr>
        <w:t xml:space="preserve"> addition to </w:t>
      </w:r>
      <w:r w:rsidRPr="0056427D">
        <w:rPr>
          <w:rFonts w:ascii="Times New Roman" w:hAnsi="Times New Roman" w:cs="Times New Roman"/>
          <w:sz w:val="24"/>
          <w:szCs w:val="24"/>
        </w:rPr>
        <w:t>“estate agency</w:t>
      </w:r>
      <w:r w:rsidR="00144160">
        <w:rPr>
          <w:rFonts w:ascii="Times New Roman" w:hAnsi="Times New Roman" w:cs="Times New Roman"/>
          <w:sz w:val="24"/>
          <w:szCs w:val="24"/>
        </w:rPr>
        <w:t>,</w:t>
      </w:r>
      <w:r w:rsidRPr="0056427D">
        <w:rPr>
          <w:rFonts w:ascii="Times New Roman" w:hAnsi="Times New Roman" w:cs="Times New Roman"/>
          <w:sz w:val="24"/>
          <w:szCs w:val="24"/>
        </w:rPr>
        <w:t xml:space="preserve">” one needs to </w:t>
      </w:r>
      <w:r>
        <w:rPr>
          <w:rFonts w:ascii="Times New Roman" w:hAnsi="Times New Roman" w:cs="Times New Roman"/>
          <w:sz w:val="24"/>
          <w:szCs w:val="24"/>
        </w:rPr>
        <w:t xml:space="preserve">conceptualize </w:t>
      </w:r>
      <w:r w:rsidRPr="0056427D">
        <w:rPr>
          <w:rFonts w:ascii="Times New Roman" w:hAnsi="Times New Roman" w:cs="Times New Roman"/>
          <w:sz w:val="24"/>
          <w:szCs w:val="24"/>
        </w:rPr>
        <w:t xml:space="preserve">houses at the intersection of human agency, </w:t>
      </w:r>
      <w:r w:rsidR="00441078">
        <w:rPr>
          <w:rFonts w:ascii="Times New Roman" w:hAnsi="Times New Roman" w:cs="Times New Roman"/>
          <w:sz w:val="24"/>
          <w:szCs w:val="24"/>
        </w:rPr>
        <w:t xml:space="preserve">the </w:t>
      </w:r>
      <w:r w:rsidRPr="0056427D">
        <w:rPr>
          <w:rFonts w:ascii="Times New Roman" w:hAnsi="Times New Roman" w:cs="Times New Roman"/>
          <w:sz w:val="24"/>
          <w:szCs w:val="24"/>
        </w:rPr>
        <w:t>agency of urban infrastructures</w:t>
      </w:r>
      <w:r w:rsidR="00144160">
        <w:rPr>
          <w:rFonts w:ascii="Times New Roman" w:hAnsi="Times New Roman" w:cs="Times New Roman"/>
          <w:sz w:val="24"/>
          <w:szCs w:val="24"/>
        </w:rPr>
        <w:t>,</w:t>
      </w:r>
      <w:r w:rsidRPr="0056427D">
        <w:rPr>
          <w:rFonts w:ascii="Times New Roman" w:hAnsi="Times New Roman" w:cs="Times New Roman"/>
          <w:sz w:val="24"/>
          <w:szCs w:val="24"/>
        </w:rPr>
        <w:t xml:space="preserve"> and the agency of </w:t>
      </w:r>
      <w:r w:rsidR="00441078">
        <w:rPr>
          <w:rFonts w:ascii="Times New Roman" w:hAnsi="Times New Roman" w:cs="Times New Roman"/>
          <w:sz w:val="24"/>
          <w:szCs w:val="24"/>
        </w:rPr>
        <w:t xml:space="preserve">the </w:t>
      </w:r>
      <w:r>
        <w:rPr>
          <w:rFonts w:ascii="Times New Roman" w:hAnsi="Times New Roman" w:cs="Times New Roman"/>
          <w:sz w:val="24"/>
          <w:szCs w:val="24"/>
        </w:rPr>
        <w:t xml:space="preserve">flows and </w:t>
      </w:r>
      <w:r w:rsidRPr="0056427D">
        <w:rPr>
          <w:rFonts w:ascii="Times New Roman" w:hAnsi="Times New Roman" w:cs="Times New Roman"/>
          <w:sz w:val="24"/>
          <w:szCs w:val="24"/>
        </w:rPr>
        <w:t xml:space="preserve">matter that networks regulate. Thus, </w:t>
      </w:r>
      <w:r>
        <w:rPr>
          <w:rFonts w:ascii="Times New Roman" w:hAnsi="Times New Roman" w:cs="Times New Roman"/>
          <w:sz w:val="24"/>
          <w:szCs w:val="24"/>
        </w:rPr>
        <w:t>modern house dynamics l</w:t>
      </w:r>
      <w:r w:rsidR="00441078">
        <w:rPr>
          <w:rFonts w:ascii="Times New Roman" w:hAnsi="Times New Roman" w:cs="Times New Roman"/>
          <w:sz w:val="24"/>
          <w:szCs w:val="24"/>
        </w:rPr>
        <w:t>ie</w:t>
      </w:r>
      <w:r>
        <w:rPr>
          <w:rFonts w:ascii="Times New Roman" w:hAnsi="Times New Roman" w:cs="Times New Roman"/>
          <w:sz w:val="24"/>
          <w:szCs w:val="24"/>
        </w:rPr>
        <w:t xml:space="preserve"> at </w:t>
      </w:r>
      <w:r w:rsidR="00441078">
        <w:rPr>
          <w:rFonts w:ascii="Times New Roman" w:hAnsi="Times New Roman" w:cs="Times New Roman"/>
          <w:sz w:val="24"/>
          <w:szCs w:val="24"/>
        </w:rPr>
        <w:t xml:space="preserve">the </w:t>
      </w:r>
      <w:r>
        <w:rPr>
          <w:rFonts w:ascii="Times New Roman" w:hAnsi="Times New Roman" w:cs="Times New Roman"/>
          <w:sz w:val="24"/>
          <w:szCs w:val="24"/>
        </w:rPr>
        <w:t xml:space="preserve">intersection of the </w:t>
      </w:r>
      <w:proofErr w:type="spellStart"/>
      <w:r>
        <w:rPr>
          <w:rFonts w:ascii="Times New Roman" w:hAnsi="Times New Roman" w:cs="Times New Roman"/>
          <w:sz w:val="24"/>
          <w:szCs w:val="24"/>
        </w:rPr>
        <w:t>sedentarist</w:t>
      </w:r>
      <w:proofErr w:type="spellEnd"/>
      <w:r>
        <w:rPr>
          <w:rFonts w:ascii="Times New Roman" w:hAnsi="Times New Roman" w:cs="Times New Roman"/>
          <w:sz w:val="24"/>
          <w:szCs w:val="24"/>
        </w:rPr>
        <w:t xml:space="preserve"> </w:t>
      </w:r>
      <w:r w:rsidRPr="0056427D">
        <w:rPr>
          <w:rFonts w:ascii="Times New Roman" w:hAnsi="Times New Roman" w:cs="Times New Roman"/>
          <w:sz w:val="24"/>
          <w:szCs w:val="24"/>
        </w:rPr>
        <w:t xml:space="preserve">agency </w:t>
      </w:r>
      <w:r>
        <w:rPr>
          <w:rFonts w:ascii="Times New Roman" w:hAnsi="Times New Roman" w:cs="Times New Roman"/>
          <w:sz w:val="24"/>
          <w:szCs w:val="24"/>
        </w:rPr>
        <w:t xml:space="preserve">of </w:t>
      </w:r>
      <w:r w:rsidRPr="0056427D">
        <w:rPr>
          <w:rFonts w:ascii="Times New Roman" w:hAnsi="Times New Roman" w:cs="Times New Roman"/>
          <w:sz w:val="24"/>
          <w:szCs w:val="24"/>
        </w:rPr>
        <w:t xml:space="preserve">previous </w:t>
      </w:r>
      <w:r w:rsidRPr="0056427D">
        <w:rPr>
          <w:rFonts w:ascii="Times New Roman" w:hAnsi="Times New Roman" w:cs="Times New Roman"/>
          <w:sz w:val="24"/>
          <w:szCs w:val="24"/>
        </w:rPr>
        <w:lastRenderedPageBreak/>
        <w:t xml:space="preserve">material accumulations </w:t>
      </w:r>
      <w:r w:rsidR="00441078">
        <w:rPr>
          <w:rFonts w:ascii="Times New Roman" w:hAnsi="Times New Roman" w:cs="Times New Roman"/>
          <w:sz w:val="24"/>
          <w:szCs w:val="24"/>
        </w:rPr>
        <w:t>in</w:t>
      </w:r>
      <w:r>
        <w:rPr>
          <w:rFonts w:ascii="Times New Roman" w:hAnsi="Times New Roman" w:cs="Times New Roman"/>
          <w:sz w:val="24"/>
          <w:szCs w:val="24"/>
        </w:rPr>
        <w:t xml:space="preserve"> </w:t>
      </w:r>
      <w:r w:rsidRPr="0056427D">
        <w:rPr>
          <w:rFonts w:ascii="Times New Roman" w:hAnsi="Times New Roman" w:cs="Times New Roman"/>
          <w:sz w:val="24"/>
          <w:szCs w:val="24"/>
        </w:rPr>
        <w:t>the house</w:t>
      </w:r>
      <w:r>
        <w:rPr>
          <w:rFonts w:ascii="Times New Roman" w:hAnsi="Times New Roman" w:cs="Times New Roman"/>
          <w:sz w:val="24"/>
          <w:szCs w:val="24"/>
        </w:rPr>
        <w:t xml:space="preserve"> with </w:t>
      </w:r>
      <w:r w:rsidRPr="0056427D">
        <w:rPr>
          <w:rFonts w:ascii="Times New Roman" w:hAnsi="Times New Roman" w:cs="Times New Roman"/>
          <w:sz w:val="24"/>
          <w:szCs w:val="24"/>
        </w:rPr>
        <w:t xml:space="preserve">a more diffuse agency located in </w:t>
      </w:r>
      <w:r w:rsidR="00144160">
        <w:rPr>
          <w:rFonts w:ascii="Times New Roman" w:hAnsi="Times New Roman" w:cs="Times New Roman"/>
          <w:sz w:val="24"/>
          <w:szCs w:val="24"/>
        </w:rPr>
        <w:t>its</w:t>
      </w:r>
      <w:r>
        <w:rPr>
          <w:rFonts w:ascii="Times New Roman" w:hAnsi="Times New Roman" w:cs="Times New Roman"/>
          <w:sz w:val="24"/>
          <w:szCs w:val="24"/>
        </w:rPr>
        <w:t xml:space="preserve"> infrastructural connectivity.   </w:t>
      </w:r>
    </w:p>
    <w:p w:rsidR="00F83673" w:rsidRDefault="00E03221" w:rsidP="00297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final implication is more methodological and bears on the s</w:t>
      </w:r>
      <w:r w:rsidRPr="0056427D">
        <w:rPr>
          <w:rFonts w:ascii="Times New Roman" w:hAnsi="Times New Roman" w:cs="Times New Roman"/>
          <w:sz w:val="24"/>
          <w:szCs w:val="24"/>
        </w:rPr>
        <w:t>cale</w:t>
      </w:r>
      <w:r>
        <w:rPr>
          <w:rFonts w:ascii="Times New Roman" w:hAnsi="Times New Roman" w:cs="Times New Roman"/>
          <w:sz w:val="24"/>
          <w:szCs w:val="24"/>
        </w:rPr>
        <w:t xml:space="preserve"> of the </w:t>
      </w:r>
      <w:r w:rsidRPr="0056427D">
        <w:rPr>
          <w:rFonts w:ascii="Times New Roman" w:hAnsi="Times New Roman" w:cs="Times New Roman"/>
          <w:sz w:val="24"/>
          <w:szCs w:val="24"/>
        </w:rPr>
        <w:t>ethnography of infrastructure. While framing the city and the house as network</w:t>
      </w:r>
      <w:r>
        <w:rPr>
          <w:rFonts w:ascii="Times New Roman" w:hAnsi="Times New Roman" w:cs="Times New Roman"/>
          <w:sz w:val="24"/>
          <w:szCs w:val="24"/>
        </w:rPr>
        <w:t>ed infrastructures of flow is a</w:t>
      </w:r>
      <w:r w:rsidRPr="0056427D">
        <w:rPr>
          <w:rFonts w:ascii="Times New Roman" w:hAnsi="Times New Roman" w:cs="Times New Roman"/>
          <w:sz w:val="24"/>
          <w:szCs w:val="24"/>
        </w:rPr>
        <w:t xml:space="preserve"> useful approach, social studies of infrastructure often postulate a totality of the network, </w:t>
      </w:r>
      <w:r>
        <w:rPr>
          <w:rFonts w:ascii="Times New Roman" w:hAnsi="Times New Roman" w:cs="Times New Roman"/>
          <w:sz w:val="24"/>
          <w:szCs w:val="24"/>
        </w:rPr>
        <w:t xml:space="preserve">which is difficult to sustain </w:t>
      </w:r>
      <w:r w:rsidRPr="0056427D">
        <w:rPr>
          <w:rFonts w:ascii="Times New Roman" w:hAnsi="Times New Roman" w:cs="Times New Roman"/>
          <w:sz w:val="24"/>
          <w:szCs w:val="24"/>
        </w:rPr>
        <w:t xml:space="preserve">ethnographically. </w:t>
      </w:r>
      <w:proofErr w:type="spellStart"/>
      <w:r>
        <w:rPr>
          <w:rFonts w:ascii="Times New Roman" w:hAnsi="Times New Roman" w:cs="Times New Roman"/>
          <w:sz w:val="24"/>
          <w:szCs w:val="24"/>
        </w:rPr>
        <w:t>Dalakoglu</w:t>
      </w:r>
      <w:proofErr w:type="spellEnd"/>
      <w:r>
        <w:rPr>
          <w:rFonts w:ascii="Times New Roman" w:hAnsi="Times New Roman" w:cs="Times New Roman"/>
          <w:sz w:val="24"/>
          <w:szCs w:val="24"/>
        </w:rPr>
        <w:t xml:space="preserve"> (2010:133), for instance, </w:t>
      </w:r>
      <w:r w:rsidR="00441078">
        <w:rPr>
          <w:rFonts w:ascii="Times New Roman" w:hAnsi="Times New Roman" w:cs="Times New Roman"/>
          <w:sz w:val="24"/>
          <w:szCs w:val="24"/>
        </w:rPr>
        <w:t>suggests</w:t>
      </w:r>
      <w:r>
        <w:rPr>
          <w:rFonts w:ascii="Times New Roman" w:hAnsi="Times New Roman" w:cs="Times New Roman"/>
          <w:sz w:val="24"/>
          <w:szCs w:val="24"/>
        </w:rPr>
        <w:t xml:space="preserve"> that</w:t>
      </w:r>
      <w:r w:rsidR="00441078">
        <w:rPr>
          <w:rFonts w:ascii="Times New Roman" w:hAnsi="Times New Roman" w:cs="Times New Roman"/>
          <w:sz w:val="24"/>
          <w:szCs w:val="24"/>
        </w:rPr>
        <w:t>,</w:t>
      </w:r>
      <w:r>
        <w:rPr>
          <w:rFonts w:ascii="Times New Roman" w:hAnsi="Times New Roman" w:cs="Times New Roman"/>
          <w:sz w:val="24"/>
          <w:szCs w:val="24"/>
        </w:rPr>
        <w:t xml:space="preserve"> analyzed at a micro</w:t>
      </w:r>
      <w:r w:rsidR="00441078">
        <w:rPr>
          <w:rFonts w:ascii="Times New Roman" w:hAnsi="Times New Roman" w:cs="Times New Roman"/>
          <w:sz w:val="24"/>
          <w:szCs w:val="24"/>
        </w:rPr>
        <w:t xml:space="preserve"> </w:t>
      </w:r>
      <w:r>
        <w:rPr>
          <w:rFonts w:ascii="Times New Roman" w:hAnsi="Times New Roman" w:cs="Times New Roman"/>
          <w:sz w:val="24"/>
          <w:szCs w:val="24"/>
        </w:rPr>
        <w:t xml:space="preserve">scale, highways gain localized meanings thus challenging “the prescribed principles of global political economy of motorways.” </w:t>
      </w:r>
      <w:r w:rsidRPr="0056427D">
        <w:rPr>
          <w:rFonts w:ascii="Times New Roman" w:hAnsi="Times New Roman" w:cs="Times New Roman"/>
          <w:sz w:val="24"/>
          <w:szCs w:val="24"/>
        </w:rPr>
        <w:t>While cities may be networked spaces (</w:t>
      </w: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xml:space="preserve"> 2005</w:t>
      </w:r>
      <w:r w:rsidR="00441078">
        <w:rPr>
          <w:rFonts w:ascii="Times New Roman" w:hAnsi="Times New Roman" w:cs="Times New Roman"/>
          <w:sz w:val="24"/>
          <w:szCs w:val="24"/>
        </w:rPr>
        <w:t>;</w:t>
      </w:r>
      <w:r w:rsidRPr="0056427D">
        <w:rPr>
          <w:rFonts w:ascii="Times New Roman" w:hAnsi="Times New Roman" w:cs="Times New Roman"/>
          <w:sz w:val="24"/>
          <w:szCs w:val="24"/>
        </w:rPr>
        <w:t xml:space="preserve"> </w:t>
      </w:r>
      <w:proofErr w:type="spellStart"/>
      <w:r w:rsidRPr="0056427D">
        <w:rPr>
          <w:rFonts w:ascii="Times New Roman" w:hAnsi="Times New Roman" w:cs="Times New Roman"/>
          <w:sz w:val="24"/>
          <w:szCs w:val="24"/>
        </w:rPr>
        <w:t>Hommels</w:t>
      </w:r>
      <w:proofErr w:type="spellEnd"/>
      <w:r w:rsidRPr="0056427D">
        <w:rPr>
          <w:rFonts w:ascii="Times New Roman" w:hAnsi="Times New Roman" w:cs="Times New Roman"/>
          <w:sz w:val="24"/>
          <w:szCs w:val="24"/>
        </w:rPr>
        <w:t xml:space="preserve"> 2005</w:t>
      </w:r>
      <w:r w:rsidR="00441078">
        <w:rPr>
          <w:rFonts w:ascii="Times New Roman" w:hAnsi="Times New Roman" w:cs="Times New Roman"/>
          <w:sz w:val="24"/>
          <w:szCs w:val="24"/>
        </w:rPr>
        <w:t>;</w:t>
      </w:r>
      <w:r w:rsidRPr="0056427D">
        <w:rPr>
          <w:rFonts w:ascii="Times New Roman" w:hAnsi="Times New Roman" w:cs="Times New Roman"/>
          <w:sz w:val="24"/>
          <w:szCs w:val="24"/>
        </w:rPr>
        <w:t xml:space="preserve"> </w:t>
      </w:r>
      <w:proofErr w:type="spellStart"/>
      <w:r w:rsidRPr="0056427D">
        <w:rPr>
          <w:rFonts w:ascii="Times New Roman" w:hAnsi="Times New Roman" w:cs="Times New Roman"/>
          <w:sz w:val="24"/>
          <w:szCs w:val="24"/>
        </w:rPr>
        <w:t>Coutard</w:t>
      </w:r>
      <w:proofErr w:type="spellEnd"/>
      <w:r w:rsidRPr="0056427D">
        <w:rPr>
          <w:rFonts w:ascii="Times New Roman" w:hAnsi="Times New Roman" w:cs="Times New Roman"/>
          <w:sz w:val="24"/>
          <w:szCs w:val="24"/>
        </w:rPr>
        <w:t xml:space="preserve"> and Guy 2007), </w:t>
      </w:r>
      <w:r>
        <w:rPr>
          <w:rFonts w:ascii="Times New Roman" w:hAnsi="Times New Roman" w:cs="Times New Roman"/>
          <w:sz w:val="24"/>
          <w:szCs w:val="24"/>
        </w:rPr>
        <w:t xml:space="preserve">such studies often </w:t>
      </w:r>
      <w:r w:rsidRPr="0056427D">
        <w:rPr>
          <w:rFonts w:ascii="Times New Roman" w:hAnsi="Times New Roman" w:cs="Times New Roman"/>
          <w:sz w:val="24"/>
          <w:szCs w:val="24"/>
        </w:rPr>
        <w:t xml:space="preserve">lack </w:t>
      </w:r>
      <w:r w:rsidR="00441078">
        <w:rPr>
          <w:rFonts w:ascii="Times New Roman" w:hAnsi="Times New Roman" w:cs="Times New Roman"/>
          <w:sz w:val="24"/>
          <w:szCs w:val="24"/>
        </w:rPr>
        <w:t xml:space="preserve">a </w:t>
      </w:r>
      <w:r>
        <w:rPr>
          <w:rFonts w:ascii="Times New Roman" w:hAnsi="Times New Roman" w:cs="Times New Roman"/>
          <w:sz w:val="24"/>
          <w:szCs w:val="24"/>
        </w:rPr>
        <w:t>localized ethnographic lens</w:t>
      </w:r>
      <w:r w:rsidRPr="0056427D">
        <w:rPr>
          <w:rFonts w:ascii="Times New Roman" w:hAnsi="Times New Roman" w:cs="Times New Roman"/>
          <w:sz w:val="24"/>
          <w:szCs w:val="24"/>
        </w:rPr>
        <w:t>. Urban infrastructure may be holistic, big</w:t>
      </w:r>
      <w:r w:rsidR="00441078">
        <w:rPr>
          <w:rFonts w:ascii="Times New Roman" w:hAnsi="Times New Roman" w:cs="Times New Roman"/>
          <w:sz w:val="24"/>
          <w:szCs w:val="24"/>
        </w:rPr>
        <w:t>,</w:t>
      </w:r>
      <w:r w:rsidRPr="0056427D">
        <w:rPr>
          <w:rFonts w:ascii="Times New Roman" w:hAnsi="Times New Roman" w:cs="Times New Roman"/>
          <w:sz w:val="24"/>
          <w:szCs w:val="24"/>
        </w:rPr>
        <w:t xml:space="preserve"> and stable, but the capillary parts and the way they localize meaning</w:t>
      </w:r>
      <w:r>
        <w:rPr>
          <w:rFonts w:ascii="Times New Roman" w:hAnsi="Times New Roman" w:cs="Times New Roman"/>
          <w:sz w:val="24"/>
          <w:szCs w:val="24"/>
        </w:rPr>
        <w:t xml:space="preserve"> seem to be understudied</w:t>
      </w:r>
      <w:r w:rsidRPr="0056427D">
        <w:rPr>
          <w:rFonts w:ascii="Times New Roman" w:hAnsi="Times New Roman" w:cs="Times New Roman"/>
          <w:sz w:val="24"/>
          <w:szCs w:val="24"/>
        </w:rPr>
        <w:t xml:space="preserve">. </w:t>
      </w:r>
      <w:r w:rsidR="005F0375">
        <w:rPr>
          <w:rFonts w:ascii="Times New Roman" w:hAnsi="Times New Roman" w:cs="Times New Roman"/>
          <w:sz w:val="24"/>
          <w:szCs w:val="24"/>
        </w:rPr>
        <w:t>Though</w:t>
      </w:r>
      <w:r w:rsidRPr="0056427D">
        <w:rPr>
          <w:rFonts w:ascii="Times New Roman" w:hAnsi="Times New Roman" w:cs="Times New Roman"/>
          <w:sz w:val="24"/>
          <w:szCs w:val="24"/>
        </w:rPr>
        <w:t xml:space="preserve"> Star argue</w:t>
      </w:r>
      <w:r w:rsidR="005F0375">
        <w:rPr>
          <w:rFonts w:ascii="Times New Roman" w:hAnsi="Times New Roman" w:cs="Times New Roman"/>
          <w:sz w:val="24"/>
          <w:szCs w:val="24"/>
        </w:rPr>
        <w:t>s</w:t>
      </w:r>
      <w:r w:rsidRPr="0056427D">
        <w:rPr>
          <w:rFonts w:ascii="Times New Roman" w:hAnsi="Times New Roman" w:cs="Times New Roman"/>
          <w:sz w:val="24"/>
          <w:szCs w:val="24"/>
        </w:rPr>
        <w:t xml:space="preserve"> that infrastructures generate </w:t>
      </w:r>
      <w:r>
        <w:rPr>
          <w:rFonts w:ascii="Times New Roman" w:hAnsi="Times New Roman" w:cs="Times New Roman"/>
          <w:sz w:val="24"/>
          <w:szCs w:val="24"/>
        </w:rPr>
        <w:t>communities</w:t>
      </w:r>
      <w:r w:rsidRPr="0056427D">
        <w:rPr>
          <w:rFonts w:ascii="Times New Roman" w:hAnsi="Times New Roman" w:cs="Times New Roman"/>
          <w:sz w:val="24"/>
          <w:szCs w:val="24"/>
        </w:rPr>
        <w:t xml:space="preserve"> of practices</w:t>
      </w:r>
      <w:r>
        <w:rPr>
          <w:rFonts w:ascii="Times New Roman" w:hAnsi="Times New Roman" w:cs="Times New Roman"/>
          <w:sz w:val="24"/>
          <w:szCs w:val="24"/>
        </w:rPr>
        <w:t xml:space="preserve"> (1999</w:t>
      </w:r>
      <w:r w:rsidR="005F0375">
        <w:rPr>
          <w:rFonts w:ascii="Times New Roman" w:hAnsi="Times New Roman" w:cs="Times New Roman"/>
          <w:sz w:val="24"/>
          <w:szCs w:val="24"/>
        </w:rPr>
        <w:t>;</w:t>
      </w:r>
      <w:r>
        <w:rPr>
          <w:rFonts w:ascii="Times New Roman" w:hAnsi="Times New Roman" w:cs="Times New Roman"/>
          <w:sz w:val="24"/>
          <w:szCs w:val="24"/>
        </w:rPr>
        <w:t xml:space="preserve"> 2002a), their form and meaning are local and contingent, rather than shared across </w:t>
      </w:r>
      <w:r w:rsidR="005F0375">
        <w:rPr>
          <w:rFonts w:ascii="Times New Roman" w:hAnsi="Times New Roman" w:cs="Times New Roman"/>
          <w:sz w:val="24"/>
          <w:szCs w:val="24"/>
        </w:rPr>
        <w:t xml:space="preserve">the whole of </w:t>
      </w:r>
      <w:r>
        <w:rPr>
          <w:rFonts w:ascii="Times New Roman" w:hAnsi="Times New Roman" w:cs="Times New Roman"/>
          <w:sz w:val="24"/>
          <w:szCs w:val="24"/>
        </w:rPr>
        <w:t xml:space="preserve">a particular infrastructure. </w:t>
      </w:r>
    </w:p>
    <w:p w:rsidR="00F83673" w:rsidRDefault="00E03221" w:rsidP="00297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an analogy, o</w:t>
      </w:r>
      <w:r w:rsidRPr="0056427D">
        <w:rPr>
          <w:rFonts w:ascii="Times New Roman" w:hAnsi="Times New Roman" w:cs="Times New Roman"/>
          <w:sz w:val="24"/>
          <w:szCs w:val="24"/>
        </w:rPr>
        <w:t>ne may think of postmodernist critique of political economy</w:t>
      </w:r>
      <w:r>
        <w:rPr>
          <w:rFonts w:ascii="Times New Roman" w:hAnsi="Times New Roman" w:cs="Times New Roman"/>
          <w:sz w:val="24"/>
          <w:szCs w:val="24"/>
        </w:rPr>
        <w:t>’s</w:t>
      </w:r>
      <w:r w:rsidRPr="0056427D">
        <w:rPr>
          <w:rFonts w:ascii="Times New Roman" w:hAnsi="Times New Roman" w:cs="Times New Roman"/>
          <w:sz w:val="24"/>
          <w:szCs w:val="24"/>
        </w:rPr>
        <w:t xml:space="preserve"> sense of totality</w:t>
      </w:r>
      <w:r>
        <w:rPr>
          <w:rFonts w:ascii="Times New Roman" w:hAnsi="Times New Roman" w:cs="Times New Roman"/>
          <w:sz w:val="24"/>
          <w:szCs w:val="24"/>
        </w:rPr>
        <w:t xml:space="preserve">, which suggested that </w:t>
      </w:r>
      <w:r w:rsidRPr="0056427D">
        <w:rPr>
          <w:rFonts w:ascii="Times New Roman" w:hAnsi="Times New Roman" w:cs="Times New Roman"/>
          <w:sz w:val="24"/>
          <w:szCs w:val="24"/>
        </w:rPr>
        <w:t xml:space="preserve">ethnography should </w:t>
      </w:r>
      <w:r>
        <w:rPr>
          <w:rFonts w:ascii="Times New Roman" w:hAnsi="Times New Roman" w:cs="Times New Roman"/>
          <w:sz w:val="24"/>
          <w:szCs w:val="24"/>
        </w:rPr>
        <w:t xml:space="preserve">not rely on an </w:t>
      </w:r>
      <w:r w:rsidRPr="004A6072">
        <w:rPr>
          <w:rFonts w:ascii="Times New Roman" w:hAnsi="Times New Roman" w:cs="Times New Roman"/>
          <w:i/>
          <w:sz w:val="24"/>
          <w:szCs w:val="24"/>
        </w:rPr>
        <w:t>a</w:t>
      </w:r>
      <w:r w:rsidR="005F0375">
        <w:rPr>
          <w:rFonts w:ascii="Times New Roman" w:hAnsi="Times New Roman" w:cs="Times New Roman"/>
          <w:i/>
          <w:sz w:val="24"/>
          <w:szCs w:val="24"/>
        </w:rPr>
        <w:t xml:space="preserve"> </w:t>
      </w:r>
      <w:r w:rsidRPr="004A6072">
        <w:rPr>
          <w:rFonts w:ascii="Times New Roman" w:hAnsi="Times New Roman" w:cs="Times New Roman"/>
          <w:i/>
          <w:sz w:val="24"/>
          <w:szCs w:val="24"/>
        </w:rPr>
        <w:t>priori</w:t>
      </w:r>
      <w:r w:rsidRPr="0056427D">
        <w:rPr>
          <w:rFonts w:ascii="Times New Roman" w:hAnsi="Times New Roman" w:cs="Times New Roman"/>
          <w:sz w:val="24"/>
          <w:szCs w:val="24"/>
        </w:rPr>
        <w:t xml:space="preserve"> sense of totality, but rather </w:t>
      </w:r>
      <w:r>
        <w:rPr>
          <w:rFonts w:ascii="Times New Roman" w:hAnsi="Times New Roman" w:cs="Times New Roman"/>
          <w:sz w:val="24"/>
          <w:szCs w:val="24"/>
        </w:rPr>
        <w:t xml:space="preserve">trace </w:t>
      </w:r>
      <w:r w:rsidRPr="0056427D">
        <w:rPr>
          <w:rFonts w:ascii="Times New Roman" w:hAnsi="Times New Roman" w:cs="Times New Roman"/>
          <w:sz w:val="24"/>
          <w:szCs w:val="24"/>
        </w:rPr>
        <w:t>a sense of connection between sites (Marcus 1995). If one replaces the to</w:t>
      </w:r>
      <w:r>
        <w:rPr>
          <w:rFonts w:ascii="Times New Roman" w:hAnsi="Times New Roman" w:cs="Times New Roman"/>
          <w:sz w:val="24"/>
          <w:szCs w:val="24"/>
        </w:rPr>
        <w:t>tality of colonial</w:t>
      </w:r>
      <w:r w:rsidR="005F0375">
        <w:rPr>
          <w:rFonts w:ascii="Times New Roman" w:hAnsi="Times New Roman" w:cs="Times New Roman"/>
          <w:sz w:val="24"/>
          <w:szCs w:val="24"/>
        </w:rPr>
        <w:t>ism</w:t>
      </w:r>
      <w:r>
        <w:rPr>
          <w:rFonts w:ascii="Times New Roman" w:hAnsi="Times New Roman" w:cs="Times New Roman"/>
          <w:sz w:val="24"/>
          <w:szCs w:val="24"/>
        </w:rPr>
        <w:t xml:space="preserve"> or capitalism</w:t>
      </w:r>
      <w:r w:rsidRPr="0056427D">
        <w:rPr>
          <w:rFonts w:ascii="Times New Roman" w:hAnsi="Times New Roman" w:cs="Times New Roman"/>
          <w:sz w:val="24"/>
          <w:szCs w:val="24"/>
        </w:rPr>
        <w:t xml:space="preserve"> with that of infrastructure, one needs to reconstruct the scale of infrastructure from the </w:t>
      </w:r>
      <w:r w:rsidR="005F0375">
        <w:rPr>
          <w:rFonts w:ascii="Times New Roman" w:hAnsi="Times New Roman" w:cs="Times New Roman"/>
          <w:sz w:val="24"/>
          <w:szCs w:val="24"/>
        </w:rPr>
        <w:t>“</w:t>
      </w:r>
      <w:r w:rsidRPr="0056427D">
        <w:rPr>
          <w:rFonts w:ascii="Times New Roman" w:hAnsi="Times New Roman" w:cs="Times New Roman"/>
          <w:sz w:val="24"/>
          <w:szCs w:val="24"/>
        </w:rPr>
        <w:t>native’s point of view.</w:t>
      </w:r>
      <w:r w:rsidR="005F0375">
        <w:rPr>
          <w:rFonts w:ascii="Times New Roman" w:hAnsi="Times New Roman" w:cs="Times New Roman"/>
          <w:sz w:val="24"/>
          <w:szCs w:val="24"/>
        </w:rPr>
        <w:t>”</w:t>
      </w:r>
      <w:r w:rsidRPr="0056427D">
        <w:rPr>
          <w:rFonts w:ascii="Times New Roman" w:hAnsi="Times New Roman" w:cs="Times New Roman"/>
          <w:sz w:val="24"/>
          <w:szCs w:val="24"/>
        </w:rPr>
        <w:t xml:space="preserve"> It is what </w:t>
      </w:r>
      <w:r>
        <w:rPr>
          <w:rFonts w:ascii="Times New Roman" w:hAnsi="Times New Roman" w:cs="Times New Roman"/>
          <w:sz w:val="24"/>
          <w:szCs w:val="24"/>
        </w:rPr>
        <w:t xml:space="preserve">Kim </w:t>
      </w:r>
      <w:proofErr w:type="spellStart"/>
      <w:r w:rsidRPr="0056427D">
        <w:rPr>
          <w:rFonts w:ascii="Times New Roman" w:hAnsi="Times New Roman" w:cs="Times New Roman"/>
          <w:sz w:val="24"/>
          <w:szCs w:val="24"/>
        </w:rPr>
        <w:t>Fortun</w:t>
      </w:r>
      <w:proofErr w:type="spellEnd"/>
      <w:r w:rsidRPr="0056427D">
        <w:rPr>
          <w:rFonts w:ascii="Times New Roman" w:hAnsi="Times New Roman" w:cs="Times New Roman"/>
          <w:sz w:val="24"/>
          <w:szCs w:val="24"/>
        </w:rPr>
        <w:t xml:space="preserve"> (in Marcus 2005:18) seems to suggest when claiming that “</w:t>
      </w:r>
      <w:r>
        <w:rPr>
          <w:rFonts w:ascii="Times New Roman" w:hAnsi="Times New Roman" w:cs="Times New Roman"/>
          <w:color w:val="000000"/>
          <w:sz w:val="24"/>
          <w:szCs w:val="24"/>
        </w:rPr>
        <w:t>i</w:t>
      </w:r>
      <w:r w:rsidRPr="0056427D">
        <w:rPr>
          <w:rFonts w:ascii="Times New Roman" w:hAnsi="Times New Roman" w:cs="Times New Roman"/>
          <w:color w:val="000000"/>
          <w:sz w:val="24"/>
          <w:szCs w:val="24"/>
        </w:rPr>
        <w:t>n keeping ethnography accountable to subject perspectives, a distr</w:t>
      </w:r>
      <w:r>
        <w:rPr>
          <w:rFonts w:ascii="Times New Roman" w:hAnsi="Times New Roman" w:cs="Times New Roman"/>
          <w:color w:val="000000"/>
          <w:sz w:val="24"/>
          <w:szCs w:val="24"/>
        </w:rPr>
        <w:t xml:space="preserve">ibuted knowledge system is not </w:t>
      </w:r>
      <w:proofErr w:type="spellStart"/>
      <w:r>
        <w:rPr>
          <w:rFonts w:ascii="Times New Roman" w:hAnsi="Times New Roman" w:cs="Times New Roman"/>
          <w:color w:val="000000"/>
          <w:sz w:val="24"/>
          <w:szCs w:val="24"/>
        </w:rPr>
        <w:t>mappable</w:t>
      </w:r>
      <w:proofErr w:type="spellEnd"/>
      <w:r>
        <w:rPr>
          <w:rFonts w:ascii="Times New Roman" w:hAnsi="Times New Roman" w:cs="Times New Roman"/>
          <w:color w:val="000000"/>
          <w:sz w:val="24"/>
          <w:szCs w:val="24"/>
        </w:rPr>
        <w:t xml:space="preserve"> </w:t>
      </w:r>
      <w:r w:rsidRPr="0056427D">
        <w:rPr>
          <w:rFonts w:ascii="Times New Roman" w:hAnsi="Times New Roman" w:cs="Times New Roman"/>
          <w:color w:val="000000"/>
          <w:sz w:val="24"/>
          <w:szCs w:val="24"/>
        </w:rPr>
        <w:t xml:space="preserve">outside the derivation of it from subject points of view. Keeping ethnography ethnographic in the </w:t>
      </w:r>
      <w:proofErr w:type="spellStart"/>
      <w:r w:rsidRPr="0056427D">
        <w:rPr>
          <w:rFonts w:ascii="Times New Roman" w:hAnsi="Times New Roman" w:cs="Times New Roman"/>
          <w:color w:val="000000"/>
          <w:sz w:val="24"/>
          <w:szCs w:val="24"/>
        </w:rPr>
        <w:t>Malinowskian</w:t>
      </w:r>
      <w:proofErr w:type="spellEnd"/>
      <w:r w:rsidRPr="0056427D">
        <w:rPr>
          <w:rFonts w:ascii="Times New Roman" w:hAnsi="Times New Roman" w:cs="Times New Roman"/>
          <w:color w:val="000000"/>
          <w:sz w:val="24"/>
          <w:szCs w:val="24"/>
        </w:rPr>
        <w:t xml:space="preserve"> sense means not falling for the temp</w:t>
      </w:r>
      <w:r>
        <w:rPr>
          <w:rFonts w:ascii="Times New Roman" w:hAnsi="Times New Roman" w:cs="Times New Roman"/>
          <w:color w:val="000000"/>
          <w:sz w:val="24"/>
          <w:szCs w:val="24"/>
        </w:rPr>
        <w:t xml:space="preserve">tation to allow given networks </w:t>
      </w:r>
      <w:r w:rsidRPr="0056427D">
        <w:rPr>
          <w:rFonts w:ascii="Times New Roman" w:hAnsi="Times New Roman" w:cs="Times New Roman"/>
          <w:color w:val="000000"/>
          <w:sz w:val="24"/>
          <w:szCs w:val="24"/>
        </w:rPr>
        <w:t>or technic</w:t>
      </w:r>
      <w:r>
        <w:rPr>
          <w:rFonts w:ascii="Times New Roman" w:hAnsi="Times New Roman" w:cs="Times New Roman"/>
          <w:color w:val="000000"/>
          <w:sz w:val="24"/>
          <w:szCs w:val="24"/>
        </w:rPr>
        <w:t xml:space="preserve">al systems to be the objective space of </w:t>
      </w:r>
      <w:r w:rsidRPr="0056427D">
        <w:rPr>
          <w:rFonts w:ascii="Times New Roman" w:hAnsi="Times New Roman" w:cs="Times New Roman"/>
          <w:color w:val="000000"/>
          <w:sz w:val="24"/>
          <w:szCs w:val="24"/>
        </w:rPr>
        <w:t>ethnography.”  While ma</w:t>
      </w:r>
      <w:r w:rsidR="005F0375">
        <w:rPr>
          <w:rFonts w:ascii="Times New Roman" w:hAnsi="Times New Roman" w:cs="Times New Roman"/>
          <w:color w:val="000000"/>
          <w:sz w:val="24"/>
          <w:szCs w:val="24"/>
        </w:rPr>
        <w:t>t</w:t>
      </w:r>
      <w:r w:rsidRPr="0056427D">
        <w:rPr>
          <w:rFonts w:ascii="Times New Roman" w:hAnsi="Times New Roman" w:cs="Times New Roman"/>
          <w:color w:val="000000"/>
          <w:sz w:val="24"/>
          <w:szCs w:val="24"/>
        </w:rPr>
        <w:t xml:space="preserve">ter flowed through the tenants’ pipes, it united for them, selectively, </w:t>
      </w:r>
      <w:r w:rsidRPr="0056427D">
        <w:rPr>
          <w:rFonts w:ascii="Times New Roman" w:hAnsi="Times New Roman" w:cs="Times New Roman"/>
          <w:color w:val="000000"/>
          <w:sz w:val="24"/>
          <w:szCs w:val="24"/>
        </w:rPr>
        <w:lastRenderedPageBreak/>
        <w:t>not an entire network but their house, street</w:t>
      </w:r>
      <w:r w:rsidR="005F0375">
        <w:rPr>
          <w:rFonts w:ascii="Times New Roman" w:hAnsi="Times New Roman" w:cs="Times New Roman"/>
          <w:color w:val="000000"/>
          <w:sz w:val="24"/>
          <w:szCs w:val="24"/>
        </w:rPr>
        <w:t>-</w:t>
      </w:r>
      <w:r w:rsidRPr="0056427D">
        <w:rPr>
          <w:rFonts w:ascii="Times New Roman" w:hAnsi="Times New Roman" w:cs="Times New Roman"/>
          <w:color w:val="000000"/>
          <w:sz w:val="24"/>
          <w:szCs w:val="24"/>
        </w:rPr>
        <w:t xml:space="preserve">level sewers, neighbors, the cashier </w:t>
      </w:r>
      <w:r>
        <w:rPr>
          <w:rFonts w:ascii="Times New Roman" w:hAnsi="Times New Roman" w:cs="Times New Roman"/>
          <w:color w:val="000000"/>
          <w:sz w:val="24"/>
          <w:szCs w:val="24"/>
        </w:rPr>
        <w:t>who</w:t>
      </w:r>
      <w:r w:rsidRPr="0056427D">
        <w:rPr>
          <w:rFonts w:ascii="Times New Roman" w:hAnsi="Times New Roman" w:cs="Times New Roman"/>
          <w:color w:val="000000"/>
          <w:sz w:val="24"/>
          <w:szCs w:val="24"/>
        </w:rPr>
        <w:t xml:space="preserve"> cashed the month</w:t>
      </w:r>
      <w:r>
        <w:rPr>
          <w:rFonts w:ascii="Times New Roman" w:hAnsi="Times New Roman" w:cs="Times New Roman"/>
          <w:color w:val="000000"/>
          <w:sz w:val="24"/>
          <w:szCs w:val="24"/>
        </w:rPr>
        <w:t>ly bills, professional plumbers</w:t>
      </w:r>
      <w:r w:rsidR="005F0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w:t>
      </w:r>
      <w:r w:rsidRPr="0056427D">
        <w:rPr>
          <w:rFonts w:ascii="Times New Roman" w:hAnsi="Times New Roman" w:cs="Times New Roman"/>
          <w:color w:val="000000"/>
          <w:sz w:val="24"/>
          <w:szCs w:val="24"/>
        </w:rPr>
        <w:t xml:space="preserve"> some abstract idea of “them” (the state)</w:t>
      </w:r>
      <w:r w:rsidR="005F0375">
        <w:rPr>
          <w:rFonts w:ascii="Times New Roman" w:hAnsi="Times New Roman" w:cs="Times New Roman"/>
          <w:color w:val="000000"/>
          <w:sz w:val="24"/>
          <w:szCs w:val="24"/>
        </w:rPr>
        <w:t>, the ones</w:t>
      </w:r>
      <w:r w:rsidRPr="0056427D">
        <w:rPr>
          <w:rFonts w:ascii="Times New Roman" w:hAnsi="Times New Roman" w:cs="Times New Roman"/>
          <w:color w:val="000000"/>
          <w:sz w:val="24"/>
          <w:szCs w:val="24"/>
        </w:rPr>
        <w:t xml:space="preserve"> who deliver</w:t>
      </w:r>
      <w:r>
        <w:rPr>
          <w:rFonts w:ascii="Times New Roman" w:hAnsi="Times New Roman" w:cs="Times New Roman"/>
          <w:color w:val="000000"/>
          <w:sz w:val="24"/>
          <w:szCs w:val="24"/>
        </w:rPr>
        <w:t>ed</w:t>
      </w:r>
      <w:r w:rsidRPr="0056427D">
        <w:rPr>
          <w:rFonts w:ascii="Times New Roman" w:hAnsi="Times New Roman" w:cs="Times New Roman"/>
          <w:color w:val="000000"/>
          <w:sz w:val="24"/>
          <w:szCs w:val="24"/>
        </w:rPr>
        <w:t xml:space="preserve"> water, power</w:t>
      </w:r>
      <w:r w:rsidR="005F0375">
        <w:rPr>
          <w:rFonts w:ascii="Times New Roman" w:hAnsi="Times New Roman" w:cs="Times New Roman"/>
          <w:color w:val="000000"/>
          <w:sz w:val="24"/>
          <w:szCs w:val="24"/>
        </w:rPr>
        <w:t>,</w:t>
      </w:r>
      <w:r w:rsidR="00297C14">
        <w:rPr>
          <w:rFonts w:ascii="Times New Roman" w:hAnsi="Times New Roman" w:cs="Times New Roman"/>
          <w:color w:val="000000"/>
          <w:sz w:val="24"/>
          <w:szCs w:val="24"/>
        </w:rPr>
        <w:t xml:space="preserve"> </w:t>
      </w:r>
      <w:r w:rsidRPr="0056427D">
        <w:rPr>
          <w:rFonts w:ascii="Times New Roman" w:hAnsi="Times New Roman" w:cs="Times New Roman"/>
          <w:color w:val="000000"/>
          <w:sz w:val="24"/>
          <w:szCs w:val="24"/>
        </w:rPr>
        <w:t>or gas. T</w:t>
      </w:r>
      <w:r>
        <w:rPr>
          <w:rFonts w:ascii="Times New Roman" w:hAnsi="Times New Roman" w:cs="Times New Roman"/>
          <w:color w:val="000000"/>
          <w:sz w:val="24"/>
          <w:szCs w:val="24"/>
        </w:rPr>
        <w:t xml:space="preserve">hey were unaware of the origins, </w:t>
      </w:r>
      <w:r w:rsidRPr="0056427D">
        <w:rPr>
          <w:rFonts w:ascii="Times New Roman" w:hAnsi="Times New Roman" w:cs="Times New Roman"/>
          <w:color w:val="000000"/>
          <w:sz w:val="24"/>
          <w:szCs w:val="24"/>
        </w:rPr>
        <w:t>trajectories</w:t>
      </w:r>
      <w:r w:rsidR="005F0375">
        <w:rPr>
          <w:rFonts w:ascii="Times New Roman" w:hAnsi="Times New Roman" w:cs="Times New Roman"/>
          <w:color w:val="000000"/>
          <w:sz w:val="24"/>
          <w:szCs w:val="24"/>
        </w:rPr>
        <w:t>,</w:t>
      </w:r>
      <w:r w:rsidRPr="0056427D">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 xml:space="preserve">the </w:t>
      </w:r>
      <w:r w:rsidRPr="0056427D">
        <w:rPr>
          <w:rFonts w:ascii="Times New Roman" w:hAnsi="Times New Roman" w:cs="Times New Roman"/>
          <w:color w:val="000000"/>
          <w:sz w:val="24"/>
          <w:szCs w:val="24"/>
        </w:rPr>
        <w:t>destination</w:t>
      </w:r>
      <w:r>
        <w:rPr>
          <w:rFonts w:ascii="Times New Roman" w:hAnsi="Times New Roman" w:cs="Times New Roman"/>
          <w:color w:val="000000"/>
          <w:sz w:val="24"/>
          <w:szCs w:val="24"/>
        </w:rPr>
        <w:t xml:space="preserve"> of the fluids passing through their houses</w:t>
      </w:r>
      <w:r w:rsidRPr="0056427D">
        <w:rPr>
          <w:rFonts w:ascii="Times New Roman" w:hAnsi="Times New Roman" w:cs="Times New Roman"/>
          <w:color w:val="000000"/>
          <w:sz w:val="24"/>
          <w:szCs w:val="24"/>
        </w:rPr>
        <w:t xml:space="preserve">. The circulation of </w:t>
      </w:r>
      <w:r>
        <w:rPr>
          <w:rFonts w:ascii="Times New Roman" w:hAnsi="Times New Roman" w:cs="Times New Roman"/>
          <w:color w:val="000000"/>
          <w:sz w:val="24"/>
          <w:szCs w:val="24"/>
        </w:rPr>
        <w:t xml:space="preserve">fluids </w:t>
      </w:r>
      <w:r w:rsidRPr="0056427D">
        <w:rPr>
          <w:rFonts w:ascii="Times New Roman" w:hAnsi="Times New Roman" w:cs="Times New Roman"/>
          <w:color w:val="000000"/>
          <w:sz w:val="24"/>
          <w:szCs w:val="24"/>
        </w:rPr>
        <w:t>produce</w:t>
      </w:r>
      <w:r>
        <w:rPr>
          <w:rFonts w:ascii="Times New Roman" w:hAnsi="Times New Roman" w:cs="Times New Roman"/>
          <w:color w:val="000000"/>
          <w:sz w:val="24"/>
          <w:szCs w:val="24"/>
        </w:rPr>
        <w:t>d a sense of ownership for them,</w:t>
      </w:r>
      <w:r w:rsidRPr="0056427D">
        <w:rPr>
          <w:rFonts w:ascii="Times New Roman" w:hAnsi="Times New Roman" w:cs="Times New Roman"/>
          <w:color w:val="000000"/>
          <w:sz w:val="24"/>
          <w:szCs w:val="24"/>
        </w:rPr>
        <w:t xml:space="preserve"> while for others </w:t>
      </w:r>
      <w:r w:rsidR="005F0375">
        <w:rPr>
          <w:rFonts w:ascii="Times New Roman" w:hAnsi="Times New Roman" w:cs="Times New Roman"/>
          <w:color w:val="000000"/>
          <w:sz w:val="24"/>
          <w:szCs w:val="24"/>
        </w:rPr>
        <w:t xml:space="preserve">it </w:t>
      </w:r>
      <w:r w:rsidRPr="0056427D">
        <w:rPr>
          <w:rFonts w:ascii="Times New Roman" w:hAnsi="Times New Roman" w:cs="Times New Roman"/>
          <w:color w:val="000000"/>
          <w:sz w:val="24"/>
          <w:szCs w:val="24"/>
        </w:rPr>
        <w:t>produced total</w:t>
      </w:r>
      <w:r>
        <w:rPr>
          <w:rFonts w:ascii="Times New Roman" w:hAnsi="Times New Roman" w:cs="Times New Roman"/>
          <w:color w:val="000000"/>
          <w:sz w:val="24"/>
          <w:szCs w:val="24"/>
        </w:rPr>
        <w:t>ly different political effects</w:t>
      </w:r>
      <w:r w:rsidR="005F0375">
        <w:rPr>
          <w:rFonts w:ascii="Times New Roman" w:hAnsi="Times New Roman" w:cs="Times New Roman"/>
          <w:color w:val="000000"/>
          <w:sz w:val="24"/>
          <w:szCs w:val="24"/>
        </w:rPr>
        <w:t xml:space="preserve"> or none at all</w:t>
      </w:r>
      <w:r>
        <w:rPr>
          <w:rFonts w:ascii="Times New Roman" w:hAnsi="Times New Roman" w:cs="Times New Roman"/>
          <w:color w:val="000000"/>
          <w:sz w:val="24"/>
          <w:szCs w:val="24"/>
        </w:rPr>
        <w:t xml:space="preserve">. An </w:t>
      </w:r>
      <w:r w:rsidRPr="00E54A89">
        <w:rPr>
          <w:rFonts w:ascii="Times New Roman" w:hAnsi="Times New Roman" w:cs="Times New Roman"/>
          <w:i/>
          <w:color w:val="000000"/>
          <w:sz w:val="24"/>
          <w:szCs w:val="24"/>
        </w:rPr>
        <w:t>a</w:t>
      </w:r>
      <w:r w:rsidR="005F0375">
        <w:rPr>
          <w:rFonts w:ascii="Times New Roman" w:hAnsi="Times New Roman" w:cs="Times New Roman"/>
          <w:i/>
          <w:color w:val="000000"/>
          <w:sz w:val="24"/>
          <w:szCs w:val="24"/>
        </w:rPr>
        <w:t xml:space="preserve"> </w:t>
      </w:r>
      <w:r w:rsidRPr="00E54A89">
        <w:rPr>
          <w:rFonts w:ascii="Times New Roman" w:hAnsi="Times New Roman" w:cs="Times New Roman"/>
          <w:i/>
          <w:color w:val="000000"/>
          <w:sz w:val="24"/>
          <w:szCs w:val="24"/>
        </w:rPr>
        <w:t>priori</w:t>
      </w:r>
      <w:r w:rsidRPr="0056427D">
        <w:rPr>
          <w:rFonts w:ascii="Times New Roman" w:hAnsi="Times New Roman" w:cs="Times New Roman"/>
          <w:color w:val="000000"/>
          <w:sz w:val="24"/>
          <w:szCs w:val="24"/>
        </w:rPr>
        <w:t xml:space="preserve"> sense of network’s totality </w:t>
      </w:r>
      <w:r>
        <w:rPr>
          <w:rFonts w:ascii="Times New Roman" w:hAnsi="Times New Roman" w:cs="Times New Roman"/>
          <w:color w:val="000000"/>
          <w:sz w:val="24"/>
          <w:szCs w:val="24"/>
        </w:rPr>
        <w:t xml:space="preserve">and “context” does not, by itself, reveal </w:t>
      </w:r>
      <w:r w:rsidRPr="0056427D">
        <w:rPr>
          <w:rFonts w:ascii="Times New Roman" w:hAnsi="Times New Roman" w:cs="Times New Roman"/>
          <w:color w:val="000000"/>
          <w:sz w:val="24"/>
          <w:szCs w:val="24"/>
        </w:rPr>
        <w:t>meaning.</w:t>
      </w:r>
    </w:p>
    <w:p w:rsidR="00F83673" w:rsidRDefault="00E03221" w:rsidP="00FC433F">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Sandu</w:t>
      </w:r>
      <w:proofErr w:type="spellEnd"/>
      <w:r w:rsidR="005F0375">
        <w:rPr>
          <w:rFonts w:ascii="Times New Roman" w:hAnsi="Times New Roman" w:cs="Times New Roman"/>
          <w:sz w:val="24"/>
          <w:szCs w:val="24"/>
        </w:rPr>
        <w:t xml:space="preserve"> is not the only one who</w:t>
      </w:r>
      <w:r>
        <w:rPr>
          <w:rFonts w:ascii="Times New Roman" w:hAnsi="Times New Roman" w:cs="Times New Roman"/>
          <w:sz w:val="24"/>
          <w:szCs w:val="24"/>
        </w:rPr>
        <w:t xml:space="preserve"> politicizes plumbing and makes visible infrastructure. As modern homes and cities are networked spaces, plumbing and plumbers are </w:t>
      </w:r>
      <w:r w:rsidRPr="0056427D">
        <w:rPr>
          <w:rFonts w:ascii="Times New Roman" w:hAnsi="Times New Roman" w:cs="Times New Roman"/>
          <w:sz w:val="24"/>
          <w:szCs w:val="24"/>
        </w:rPr>
        <w:t>easily accessible and naturalized metaphor</w:t>
      </w:r>
      <w:r>
        <w:rPr>
          <w:rFonts w:ascii="Times New Roman" w:hAnsi="Times New Roman" w:cs="Times New Roman"/>
          <w:sz w:val="24"/>
          <w:szCs w:val="24"/>
        </w:rPr>
        <w:t>s</w:t>
      </w:r>
      <w:r w:rsidRPr="0056427D">
        <w:rPr>
          <w:rFonts w:ascii="Times New Roman" w:hAnsi="Times New Roman" w:cs="Times New Roman"/>
          <w:sz w:val="24"/>
          <w:szCs w:val="24"/>
        </w:rPr>
        <w:t>.</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Plumbing is not just </w:t>
      </w:r>
      <w:r>
        <w:rPr>
          <w:rFonts w:ascii="Times New Roman" w:hAnsi="Times New Roman" w:cs="Times New Roman"/>
          <w:sz w:val="24"/>
          <w:szCs w:val="24"/>
        </w:rPr>
        <w:t xml:space="preserve">a </w:t>
      </w:r>
      <w:r w:rsidRPr="0056427D">
        <w:rPr>
          <w:rFonts w:ascii="Times New Roman" w:hAnsi="Times New Roman" w:cs="Times New Roman"/>
          <w:sz w:val="24"/>
          <w:szCs w:val="24"/>
        </w:rPr>
        <w:t>material, political</w:t>
      </w:r>
      <w:r w:rsidR="005F0375">
        <w:rPr>
          <w:rFonts w:ascii="Times New Roman" w:hAnsi="Times New Roman" w:cs="Times New Roman"/>
          <w:sz w:val="24"/>
          <w:szCs w:val="24"/>
        </w:rPr>
        <w:t>,</w:t>
      </w:r>
      <w:r w:rsidRPr="0056427D">
        <w:rPr>
          <w:rFonts w:ascii="Times New Roman" w:hAnsi="Times New Roman" w:cs="Times New Roman"/>
          <w:sz w:val="24"/>
          <w:szCs w:val="24"/>
        </w:rPr>
        <w:t xml:space="preserve"> and symbolic practice, but also a metaphor </w:t>
      </w:r>
      <w:r>
        <w:rPr>
          <w:rFonts w:ascii="Times New Roman" w:hAnsi="Times New Roman" w:cs="Times New Roman"/>
          <w:sz w:val="24"/>
          <w:szCs w:val="24"/>
        </w:rPr>
        <w:t>“that we live by</w:t>
      </w:r>
      <w:r w:rsidRPr="0056427D">
        <w:rPr>
          <w:rFonts w:ascii="Times New Roman" w:hAnsi="Times New Roman" w:cs="Times New Roman"/>
          <w:sz w:val="24"/>
          <w:szCs w:val="24"/>
        </w:rPr>
        <w:t>.</w:t>
      </w:r>
      <w:r>
        <w:rPr>
          <w:rFonts w:ascii="Times New Roman" w:hAnsi="Times New Roman" w:cs="Times New Roman"/>
          <w:sz w:val="24"/>
          <w:szCs w:val="24"/>
        </w:rPr>
        <w:t>”</w:t>
      </w:r>
      <w:r w:rsidRPr="0056427D">
        <w:rPr>
          <w:rFonts w:ascii="Times New Roman" w:hAnsi="Times New Roman" w:cs="Times New Roman"/>
          <w:sz w:val="24"/>
          <w:szCs w:val="24"/>
        </w:rPr>
        <w:t xml:space="preserve"> The ubiquity of </w:t>
      </w:r>
      <w:r>
        <w:rPr>
          <w:rFonts w:ascii="Times New Roman" w:hAnsi="Times New Roman" w:cs="Times New Roman"/>
          <w:sz w:val="24"/>
          <w:szCs w:val="24"/>
        </w:rPr>
        <w:t>infrastructure and</w:t>
      </w:r>
      <w:r w:rsidRPr="0056427D">
        <w:rPr>
          <w:rFonts w:ascii="Times New Roman" w:hAnsi="Times New Roman" w:cs="Times New Roman"/>
          <w:sz w:val="24"/>
          <w:szCs w:val="24"/>
        </w:rPr>
        <w:t xml:space="preserve"> its naturalization into everyday life make plumbing</w:t>
      </w:r>
      <w:r>
        <w:rPr>
          <w:rFonts w:ascii="Times New Roman" w:hAnsi="Times New Roman" w:cs="Times New Roman"/>
          <w:sz w:val="24"/>
          <w:szCs w:val="24"/>
        </w:rPr>
        <w:t>, occasionally,</w:t>
      </w:r>
      <w:r w:rsidRPr="0056427D">
        <w:rPr>
          <w:rFonts w:ascii="Times New Roman" w:hAnsi="Times New Roman" w:cs="Times New Roman"/>
          <w:sz w:val="24"/>
          <w:szCs w:val="24"/>
        </w:rPr>
        <w:t xml:space="preserve"> an </w:t>
      </w:r>
      <w:r>
        <w:rPr>
          <w:rFonts w:ascii="Times New Roman" w:hAnsi="Times New Roman" w:cs="Times New Roman"/>
          <w:sz w:val="24"/>
          <w:szCs w:val="24"/>
        </w:rPr>
        <w:t>accessible</w:t>
      </w:r>
      <w:r w:rsidRPr="0056427D">
        <w:rPr>
          <w:rFonts w:ascii="Times New Roman" w:hAnsi="Times New Roman" w:cs="Times New Roman"/>
          <w:sz w:val="24"/>
          <w:szCs w:val="24"/>
        </w:rPr>
        <w:t xml:space="preserve"> </w:t>
      </w:r>
      <w:r>
        <w:rPr>
          <w:rFonts w:ascii="Times New Roman" w:hAnsi="Times New Roman" w:cs="Times New Roman"/>
          <w:sz w:val="24"/>
          <w:szCs w:val="24"/>
        </w:rPr>
        <w:t>container to a variety of political,</w:t>
      </w:r>
      <w:r w:rsidRPr="0056427D">
        <w:rPr>
          <w:rFonts w:ascii="Times New Roman" w:hAnsi="Times New Roman" w:cs="Times New Roman"/>
          <w:sz w:val="24"/>
          <w:szCs w:val="24"/>
        </w:rPr>
        <w:t xml:space="preserve"> </w:t>
      </w:r>
      <w:r>
        <w:rPr>
          <w:rFonts w:ascii="Times New Roman" w:hAnsi="Times New Roman" w:cs="Times New Roman"/>
          <w:sz w:val="24"/>
          <w:szCs w:val="24"/>
        </w:rPr>
        <w:t>cultural</w:t>
      </w:r>
      <w:r w:rsidR="005F0375">
        <w:rPr>
          <w:rFonts w:ascii="Times New Roman" w:hAnsi="Times New Roman" w:cs="Times New Roman"/>
          <w:sz w:val="24"/>
          <w:szCs w:val="24"/>
        </w:rPr>
        <w:t>,</w:t>
      </w:r>
      <w:r>
        <w:rPr>
          <w:rFonts w:ascii="Times New Roman" w:hAnsi="Times New Roman" w:cs="Times New Roman"/>
          <w:sz w:val="24"/>
          <w:szCs w:val="24"/>
        </w:rPr>
        <w:t xml:space="preserve"> and scientific </w:t>
      </w:r>
      <w:r w:rsidRPr="0056427D">
        <w:rPr>
          <w:rFonts w:ascii="Times New Roman" w:hAnsi="Times New Roman" w:cs="Times New Roman"/>
          <w:sz w:val="24"/>
          <w:szCs w:val="24"/>
        </w:rPr>
        <w:t>commentaries. If one accepts that objects help reproduce localized social order (</w:t>
      </w:r>
      <w:proofErr w:type="spellStart"/>
      <w:r w:rsidRPr="0056427D">
        <w:rPr>
          <w:rFonts w:ascii="Times New Roman" w:hAnsi="Times New Roman" w:cs="Times New Roman"/>
          <w:sz w:val="24"/>
          <w:szCs w:val="24"/>
        </w:rPr>
        <w:t>Preda</w:t>
      </w:r>
      <w:proofErr w:type="spellEnd"/>
      <w:r w:rsidRPr="0056427D">
        <w:rPr>
          <w:rFonts w:ascii="Times New Roman" w:hAnsi="Times New Roman" w:cs="Times New Roman"/>
          <w:sz w:val="24"/>
          <w:szCs w:val="24"/>
        </w:rPr>
        <w:t xml:space="preserve"> </w:t>
      </w:r>
      <w:r>
        <w:rPr>
          <w:rFonts w:ascii="Times New Roman" w:hAnsi="Times New Roman" w:cs="Times New Roman"/>
          <w:sz w:val="24"/>
          <w:szCs w:val="24"/>
        </w:rPr>
        <w:t>1999</w:t>
      </w:r>
      <w:r w:rsidRPr="0056427D">
        <w:rPr>
          <w:rFonts w:ascii="Times New Roman" w:hAnsi="Times New Roman" w:cs="Times New Roman"/>
          <w:sz w:val="24"/>
          <w:szCs w:val="24"/>
        </w:rPr>
        <w:t>), connectivity to the metaphor of plumbing helps reproduce</w:t>
      </w:r>
      <w:r>
        <w:rPr>
          <w:rFonts w:ascii="Times New Roman" w:hAnsi="Times New Roman" w:cs="Times New Roman"/>
          <w:sz w:val="24"/>
          <w:szCs w:val="24"/>
        </w:rPr>
        <w:t xml:space="preserve"> categories of </w:t>
      </w:r>
      <w:r w:rsidRPr="0056427D">
        <w:rPr>
          <w:rFonts w:ascii="Times New Roman" w:hAnsi="Times New Roman" w:cs="Times New Roman"/>
          <w:sz w:val="24"/>
          <w:szCs w:val="24"/>
        </w:rPr>
        <w:t xml:space="preserve">the normal and abnormal, the familiar and the </w:t>
      </w:r>
      <w:r>
        <w:rPr>
          <w:rFonts w:ascii="Times New Roman" w:hAnsi="Times New Roman" w:cs="Times New Roman"/>
          <w:sz w:val="24"/>
          <w:szCs w:val="24"/>
        </w:rPr>
        <w:t>exotic</w:t>
      </w:r>
      <w:r w:rsidRPr="0056427D">
        <w:rPr>
          <w:rFonts w:ascii="Times New Roman" w:hAnsi="Times New Roman" w:cs="Times New Roman"/>
          <w:sz w:val="24"/>
          <w:szCs w:val="24"/>
        </w:rPr>
        <w:t xml:space="preserve">, the naturalized and the denaturalized. </w:t>
      </w:r>
    </w:p>
    <w:p w:rsidR="00F83673" w:rsidRDefault="00E03221" w:rsidP="00FC43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Plumbing imaginary framed the exposure of communi</w:t>
      </w:r>
      <w:r w:rsidR="00CD5AE3">
        <w:rPr>
          <w:rFonts w:ascii="Times New Roman" w:hAnsi="Times New Roman" w:cs="Times New Roman"/>
          <w:sz w:val="24"/>
          <w:szCs w:val="24"/>
        </w:rPr>
        <w:t xml:space="preserve">cation infrastructure of </w:t>
      </w:r>
      <w:r>
        <w:rPr>
          <w:rFonts w:ascii="Times New Roman" w:hAnsi="Times New Roman" w:cs="Times New Roman"/>
          <w:sz w:val="24"/>
          <w:szCs w:val="24"/>
        </w:rPr>
        <w:t>U</w:t>
      </w:r>
      <w:r w:rsidR="00144160">
        <w:rPr>
          <w:rFonts w:ascii="Times New Roman" w:hAnsi="Times New Roman" w:cs="Times New Roman"/>
          <w:sz w:val="24"/>
          <w:szCs w:val="24"/>
        </w:rPr>
        <w:t>.</w:t>
      </w:r>
      <w:r>
        <w:rPr>
          <w:rFonts w:ascii="Times New Roman" w:hAnsi="Times New Roman" w:cs="Times New Roman"/>
          <w:sz w:val="24"/>
          <w:szCs w:val="24"/>
        </w:rPr>
        <w:t>S</w:t>
      </w:r>
      <w:r w:rsidR="00144160">
        <w:rPr>
          <w:rFonts w:ascii="Times New Roman" w:hAnsi="Times New Roman" w:cs="Times New Roman"/>
          <w:sz w:val="24"/>
          <w:szCs w:val="24"/>
        </w:rPr>
        <w:t>.</w:t>
      </w:r>
      <w:r>
        <w:rPr>
          <w:rFonts w:ascii="Times New Roman" w:hAnsi="Times New Roman" w:cs="Times New Roman"/>
          <w:sz w:val="24"/>
          <w:szCs w:val="24"/>
        </w:rPr>
        <w:t xml:space="preserve"> diplomacy during the “</w:t>
      </w:r>
      <w:proofErr w:type="spellStart"/>
      <w:r>
        <w:rPr>
          <w:rFonts w:ascii="Times New Roman" w:hAnsi="Times New Roman" w:cs="Times New Roman"/>
          <w:sz w:val="24"/>
          <w:szCs w:val="24"/>
        </w:rPr>
        <w:t>Wikileaks</w:t>
      </w:r>
      <w:proofErr w:type="spellEnd"/>
      <w:r>
        <w:rPr>
          <w:rFonts w:ascii="Times New Roman" w:hAnsi="Times New Roman" w:cs="Times New Roman"/>
          <w:sz w:val="24"/>
          <w:szCs w:val="24"/>
        </w:rPr>
        <w:t>” scandal (Roberts et al</w:t>
      </w:r>
      <w:r w:rsidR="005F0375">
        <w:rPr>
          <w:rFonts w:ascii="Times New Roman" w:hAnsi="Times New Roman" w:cs="Times New Roman"/>
          <w:sz w:val="24"/>
          <w:szCs w:val="24"/>
        </w:rPr>
        <w:t>.</w:t>
      </w:r>
      <w:r>
        <w:rPr>
          <w:rFonts w:ascii="Times New Roman" w:hAnsi="Times New Roman" w:cs="Times New Roman"/>
          <w:sz w:val="24"/>
          <w:szCs w:val="24"/>
        </w:rPr>
        <w:t xml:space="preserve"> 2011). </w:t>
      </w:r>
      <w:r w:rsidRPr="0056427D">
        <w:rPr>
          <w:rFonts w:ascii="Times New Roman" w:hAnsi="Times New Roman" w:cs="Times New Roman"/>
          <w:sz w:val="24"/>
          <w:szCs w:val="24"/>
        </w:rPr>
        <w:t>The organized movement of people with disabilities in the U</w:t>
      </w:r>
      <w:r w:rsidR="00144160">
        <w:rPr>
          <w:rFonts w:ascii="Times New Roman" w:hAnsi="Times New Roman" w:cs="Times New Roman"/>
          <w:sz w:val="24"/>
          <w:szCs w:val="24"/>
        </w:rPr>
        <w:t>.</w:t>
      </w:r>
      <w:r w:rsidRPr="0056427D">
        <w:rPr>
          <w:rFonts w:ascii="Times New Roman" w:hAnsi="Times New Roman" w:cs="Times New Roman"/>
          <w:sz w:val="24"/>
          <w:szCs w:val="24"/>
        </w:rPr>
        <w:t>S</w:t>
      </w:r>
      <w:r w:rsidR="00144160">
        <w:rPr>
          <w:rFonts w:ascii="Times New Roman" w:hAnsi="Times New Roman" w:cs="Times New Roman"/>
          <w:sz w:val="24"/>
          <w:szCs w:val="24"/>
        </w:rPr>
        <w:t>.</w:t>
      </w:r>
      <w:r w:rsidRPr="0056427D">
        <w:rPr>
          <w:rFonts w:ascii="Times New Roman" w:hAnsi="Times New Roman" w:cs="Times New Roman"/>
          <w:sz w:val="24"/>
          <w:szCs w:val="24"/>
        </w:rPr>
        <w:t xml:space="preserve"> in the 1970s began by exposing “the countless ways in which machines, instruments, and structures of common use – busses, buildings, sidewalks, plumbing fixtures and so forth – made it impossible … to move about freely” (Winner 1980:125).</w:t>
      </w:r>
      <w:r>
        <w:rPr>
          <w:rFonts w:ascii="Times New Roman" w:hAnsi="Times New Roman" w:cs="Times New Roman"/>
          <w:sz w:val="24"/>
          <w:szCs w:val="24"/>
        </w:rPr>
        <w:t xml:space="preserve"> </w:t>
      </w:r>
      <w:r w:rsidRPr="0056427D">
        <w:rPr>
          <w:rFonts w:ascii="Times New Roman" w:hAnsi="Times New Roman" w:cs="Times New Roman"/>
          <w:sz w:val="24"/>
          <w:szCs w:val="24"/>
        </w:rPr>
        <w:t>The avant-garde movement’s preference for plumbing equipment is well known. Marcel Duchamp</w:t>
      </w:r>
      <w:r>
        <w:rPr>
          <w:rFonts w:ascii="Times New Roman" w:hAnsi="Times New Roman" w:cs="Times New Roman"/>
          <w:sz w:val="24"/>
          <w:szCs w:val="24"/>
        </w:rPr>
        <w:t xml:space="preserve"> </w:t>
      </w:r>
      <w:r w:rsidRPr="0056427D">
        <w:rPr>
          <w:rFonts w:ascii="Times New Roman" w:hAnsi="Times New Roman" w:cs="Times New Roman"/>
          <w:sz w:val="24"/>
          <w:szCs w:val="24"/>
        </w:rPr>
        <w:t xml:space="preserve">used the urinal to </w:t>
      </w:r>
      <w:r>
        <w:rPr>
          <w:rFonts w:ascii="Times New Roman" w:hAnsi="Times New Roman" w:cs="Times New Roman"/>
          <w:sz w:val="24"/>
          <w:szCs w:val="24"/>
        </w:rPr>
        <w:t>question what constitutes art</w:t>
      </w:r>
      <w:r w:rsidRPr="0056427D">
        <w:rPr>
          <w:rFonts w:ascii="Times New Roman" w:hAnsi="Times New Roman" w:cs="Times New Roman"/>
          <w:sz w:val="24"/>
          <w:szCs w:val="24"/>
        </w:rPr>
        <w:t>.</w:t>
      </w:r>
      <w:r>
        <w:rPr>
          <w:rFonts w:ascii="Times New Roman" w:hAnsi="Times New Roman" w:cs="Times New Roman"/>
          <w:sz w:val="24"/>
          <w:szCs w:val="24"/>
        </w:rPr>
        <w:t xml:space="preserve"> The active agency of plumbing, manifested though “hydraulic regurgitations” of one Victorian house at Oxford, UK, prompted </w:t>
      </w:r>
      <w:proofErr w:type="spellStart"/>
      <w:r>
        <w:rPr>
          <w:rFonts w:ascii="Times New Roman" w:hAnsi="Times New Roman" w:cs="Times New Roman"/>
          <w:sz w:val="24"/>
          <w:szCs w:val="24"/>
        </w:rPr>
        <w:t>Homi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Bhabha’s</w:t>
      </w:r>
      <w:proofErr w:type="spellEnd"/>
      <w:r>
        <w:rPr>
          <w:rFonts w:ascii="Times New Roman" w:hAnsi="Times New Roman" w:cs="Times New Roman"/>
          <w:sz w:val="24"/>
          <w:szCs w:val="24"/>
        </w:rPr>
        <w:t xml:space="preserve"> reflections on the “</w:t>
      </w:r>
      <w:proofErr w:type="spellStart"/>
      <w:r>
        <w:rPr>
          <w:rFonts w:ascii="Times New Roman" w:hAnsi="Times New Roman" w:cs="Times New Roman"/>
          <w:sz w:val="24"/>
          <w:szCs w:val="24"/>
        </w:rPr>
        <w:t>unhomely</w:t>
      </w:r>
      <w:proofErr w:type="spellEnd"/>
      <w:r w:rsidR="00144160">
        <w:rPr>
          <w:rFonts w:ascii="Times New Roman" w:hAnsi="Times New Roman" w:cs="Times New Roman"/>
          <w:sz w:val="24"/>
          <w:szCs w:val="24"/>
        </w:rPr>
        <w:t>,</w:t>
      </w:r>
      <w:r>
        <w:rPr>
          <w:rFonts w:ascii="Times New Roman" w:hAnsi="Times New Roman" w:cs="Times New Roman"/>
          <w:sz w:val="24"/>
          <w:szCs w:val="24"/>
        </w:rPr>
        <w:t>” understood as the “paradigmatic postcolonial experience” (</w:t>
      </w:r>
      <w:proofErr w:type="spellStart"/>
      <w:r>
        <w:rPr>
          <w:rFonts w:ascii="Times New Roman" w:hAnsi="Times New Roman" w:cs="Times New Roman"/>
          <w:sz w:val="24"/>
          <w:szCs w:val="24"/>
        </w:rPr>
        <w:t>Bhabha</w:t>
      </w:r>
      <w:proofErr w:type="spellEnd"/>
      <w:r>
        <w:rPr>
          <w:rFonts w:ascii="Times New Roman" w:hAnsi="Times New Roman" w:cs="Times New Roman"/>
          <w:sz w:val="24"/>
          <w:szCs w:val="24"/>
        </w:rPr>
        <w:t xml:space="preserve"> 1992:141</w:t>
      </w:r>
      <w:r w:rsidR="005F0375">
        <w:rPr>
          <w:rFonts w:ascii="Times New Roman" w:hAnsi="Times New Roman" w:cs="Times New Roman"/>
          <w:sz w:val="24"/>
          <w:szCs w:val="24"/>
        </w:rPr>
        <w:t>–</w:t>
      </w:r>
      <w:r>
        <w:rPr>
          <w:rFonts w:ascii="Times New Roman" w:hAnsi="Times New Roman" w:cs="Times New Roman"/>
          <w:sz w:val="24"/>
          <w:szCs w:val="24"/>
        </w:rPr>
        <w:t xml:space="preserve">142). </w:t>
      </w:r>
    </w:p>
    <w:p w:rsidR="00F83673" w:rsidRPr="006F00AC" w:rsidRDefault="00E03221" w:rsidP="00FC433F">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The politicized, collectivized</w:t>
      </w:r>
      <w:r w:rsidR="005F0375">
        <w:rPr>
          <w:rFonts w:ascii="Times New Roman" w:hAnsi="Times New Roman" w:cs="Times New Roman"/>
          <w:sz w:val="24"/>
          <w:szCs w:val="24"/>
        </w:rPr>
        <w:t>,</w:t>
      </w:r>
      <w:r>
        <w:rPr>
          <w:rFonts w:ascii="Times New Roman" w:hAnsi="Times New Roman" w:cs="Times New Roman"/>
          <w:sz w:val="24"/>
          <w:szCs w:val="24"/>
        </w:rPr>
        <w:t xml:space="preserve"> and iconic figure of the plumber becomes occasionally a key historical actor. </w:t>
      </w:r>
      <w:r w:rsidRPr="0056427D">
        <w:rPr>
          <w:rFonts w:ascii="Times New Roman" w:hAnsi="Times New Roman" w:cs="Times New Roman"/>
          <w:sz w:val="24"/>
          <w:szCs w:val="24"/>
        </w:rPr>
        <w:t>The 2008 U</w:t>
      </w:r>
      <w:r w:rsidR="00144160">
        <w:rPr>
          <w:rFonts w:ascii="Times New Roman" w:hAnsi="Times New Roman" w:cs="Times New Roman"/>
          <w:sz w:val="24"/>
          <w:szCs w:val="24"/>
        </w:rPr>
        <w:t>.</w:t>
      </w:r>
      <w:r w:rsidRPr="0056427D">
        <w:rPr>
          <w:rFonts w:ascii="Times New Roman" w:hAnsi="Times New Roman" w:cs="Times New Roman"/>
          <w:sz w:val="24"/>
          <w:szCs w:val="24"/>
        </w:rPr>
        <w:t>S</w:t>
      </w:r>
      <w:r w:rsidR="00144160">
        <w:rPr>
          <w:rFonts w:ascii="Times New Roman" w:hAnsi="Times New Roman" w:cs="Times New Roman"/>
          <w:sz w:val="24"/>
          <w:szCs w:val="24"/>
        </w:rPr>
        <w:t>.</w:t>
      </w:r>
      <w:r w:rsidRPr="0056427D">
        <w:rPr>
          <w:rFonts w:ascii="Times New Roman" w:hAnsi="Times New Roman" w:cs="Times New Roman"/>
          <w:sz w:val="24"/>
          <w:szCs w:val="24"/>
        </w:rPr>
        <w:t xml:space="preserve"> </w:t>
      </w:r>
      <w:r>
        <w:rPr>
          <w:rFonts w:ascii="Times New Roman" w:hAnsi="Times New Roman" w:cs="Times New Roman"/>
          <w:sz w:val="24"/>
          <w:szCs w:val="24"/>
        </w:rPr>
        <w:t xml:space="preserve">presidential </w:t>
      </w:r>
      <w:r w:rsidRPr="0056427D">
        <w:rPr>
          <w:rFonts w:ascii="Times New Roman" w:hAnsi="Times New Roman" w:cs="Times New Roman"/>
          <w:sz w:val="24"/>
          <w:szCs w:val="24"/>
        </w:rPr>
        <w:t xml:space="preserve">campaign </w:t>
      </w:r>
      <w:r>
        <w:rPr>
          <w:rFonts w:ascii="Times New Roman" w:hAnsi="Times New Roman" w:cs="Times New Roman"/>
          <w:sz w:val="24"/>
          <w:szCs w:val="24"/>
        </w:rPr>
        <w:t xml:space="preserve">witnessed </w:t>
      </w:r>
      <w:r w:rsidRPr="0056427D">
        <w:rPr>
          <w:rFonts w:ascii="Times New Roman" w:hAnsi="Times New Roman" w:cs="Times New Roman"/>
          <w:sz w:val="24"/>
          <w:szCs w:val="24"/>
        </w:rPr>
        <w:t>Joe the Plumber</w:t>
      </w:r>
      <w:r>
        <w:rPr>
          <w:rFonts w:ascii="Times New Roman" w:hAnsi="Times New Roman" w:cs="Times New Roman"/>
          <w:sz w:val="24"/>
          <w:szCs w:val="24"/>
        </w:rPr>
        <w:t xml:space="preserve">’s odyssey, three decades after White House “Plumbers” generated Watergate. </w:t>
      </w:r>
      <w:r w:rsidRPr="0056427D">
        <w:rPr>
          <w:rFonts w:ascii="Times New Roman" w:hAnsi="Times New Roman" w:cs="Times New Roman"/>
          <w:sz w:val="24"/>
          <w:szCs w:val="24"/>
        </w:rPr>
        <w:t xml:space="preserve">The </w:t>
      </w:r>
      <w:r>
        <w:rPr>
          <w:rFonts w:ascii="Times New Roman" w:hAnsi="Times New Roman" w:cs="Times New Roman"/>
          <w:sz w:val="24"/>
          <w:szCs w:val="24"/>
        </w:rPr>
        <w:t xml:space="preserve">2000s </w:t>
      </w:r>
      <w:r w:rsidRPr="0056427D">
        <w:rPr>
          <w:rFonts w:ascii="Times New Roman" w:hAnsi="Times New Roman" w:cs="Times New Roman"/>
          <w:sz w:val="24"/>
          <w:szCs w:val="24"/>
        </w:rPr>
        <w:t xml:space="preserve">European Union’s eastern enlargement was dominated by the </w:t>
      </w:r>
      <w:r>
        <w:rPr>
          <w:rFonts w:ascii="Times New Roman" w:hAnsi="Times New Roman" w:cs="Times New Roman"/>
          <w:sz w:val="24"/>
          <w:szCs w:val="24"/>
        </w:rPr>
        <w:t xml:space="preserve">specter of the </w:t>
      </w:r>
      <w:r w:rsidRPr="0056427D">
        <w:rPr>
          <w:rFonts w:ascii="Times New Roman" w:hAnsi="Times New Roman" w:cs="Times New Roman"/>
          <w:sz w:val="24"/>
          <w:szCs w:val="24"/>
        </w:rPr>
        <w:t>“Polis</w:t>
      </w:r>
      <w:r>
        <w:rPr>
          <w:rFonts w:ascii="Times New Roman" w:hAnsi="Times New Roman" w:cs="Times New Roman"/>
          <w:sz w:val="24"/>
          <w:szCs w:val="24"/>
        </w:rPr>
        <w:t>h Plumber</w:t>
      </w:r>
      <w:r w:rsidR="005F0375">
        <w:rPr>
          <w:rFonts w:ascii="Times New Roman" w:hAnsi="Times New Roman" w:cs="Times New Roman"/>
          <w:sz w:val="24"/>
          <w:szCs w:val="24"/>
        </w:rPr>
        <w:t>.</w:t>
      </w:r>
      <w:r>
        <w:rPr>
          <w:rFonts w:ascii="Times New Roman" w:hAnsi="Times New Roman" w:cs="Times New Roman"/>
          <w:sz w:val="24"/>
          <w:szCs w:val="24"/>
        </w:rPr>
        <w:t>” European conservatives feared</w:t>
      </w:r>
      <w:r w:rsidRPr="0056427D">
        <w:rPr>
          <w:rFonts w:ascii="Times New Roman" w:hAnsi="Times New Roman" w:cs="Times New Roman"/>
          <w:sz w:val="24"/>
          <w:szCs w:val="24"/>
        </w:rPr>
        <w:t xml:space="preserve"> the cheap labor force from the East, socialists fought back for workers unity (the Swiss Socialist Party was said to use the slogan “Plumbers of all countries, unite!”), while the Polish government appropriated the image of the plumber </w:t>
      </w:r>
      <w:r w:rsidR="005F0375">
        <w:rPr>
          <w:rFonts w:ascii="Times New Roman" w:hAnsi="Times New Roman" w:cs="Times New Roman"/>
          <w:sz w:val="24"/>
          <w:szCs w:val="24"/>
        </w:rPr>
        <w:t>in order to</w:t>
      </w:r>
      <w:r w:rsidRPr="0056427D">
        <w:rPr>
          <w:rFonts w:ascii="Times New Roman" w:hAnsi="Times New Roman" w:cs="Times New Roman"/>
          <w:sz w:val="24"/>
          <w:szCs w:val="24"/>
        </w:rPr>
        <w:t xml:space="preserve"> attract European tourists</w:t>
      </w:r>
      <w:r>
        <w:rPr>
          <w:rFonts w:ascii="Times New Roman" w:hAnsi="Times New Roman" w:cs="Times New Roman"/>
          <w:sz w:val="24"/>
          <w:szCs w:val="24"/>
        </w:rPr>
        <w:t>.</w:t>
      </w:r>
      <w:r>
        <w:rPr>
          <w:rStyle w:val="Rimandonotadichiusura"/>
          <w:rFonts w:ascii="Times New Roman" w:hAnsi="Times New Roman" w:cs="Times New Roman"/>
          <w:sz w:val="24"/>
          <w:szCs w:val="24"/>
        </w:rPr>
        <w:endnoteReference w:id="3"/>
      </w:r>
      <w:r>
        <w:rPr>
          <w:rFonts w:ascii="Times New Roman" w:hAnsi="Times New Roman" w:cs="Times New Roman"/>
          <w:sz w:val="24"/>
          <w:szCs w:val="24"/>
        </w:rPr>
        <w:t xml:space="preserve"> </w:t>
      </w:r>
      <w:r w:rsidRPr="008A131D">
        <w:rPr>
          <w:rFonts w:ascii="Times New Roman" w:hAnsi="Times New Roman" w:cs="Times New Roman"/>
          <w:sz w:val="24"/>
          <w:szCs w:val="24"/>
        </w:rPr>
        <w:t>Infrastructure is also made visible in official openings and countercultural movements (</w:t>
      </w:r>
      <w:r w:rsidRPr="006F00AC">
        <w:rPr>
          <w:rFonts w:ascii="Times New Roman" w:hAnsi="Times New Roman" w:cs="Times New Roman"/>
          <w:sz w:val="24"/>
          <w:szCs w:val="24"/>
        </w:rPr>
        <w:t>Graham 2010</w:t>
      </w:r>
      <w:r w:rsidR="00F83673" w:rsidRPr="006F00AC">
        <w:rPr>
          <w:rFonts w:ascii="Times New Roman" w:hAnsi="Times New Roman" w:cs="Times New Roman"/>
          <w:sz w:val="24"/>
          <w:szCs w:val="24"/>
        </w:rPr>
        <w:t>a</w:t>
      </w:r>
      <w:r w:rsidRPr="006F00AC">
        <w:rPr>
          <w:rFonts w:ascii="Times New Roman" w:hAnsi="Times New Roman" w:cs="Times New Roman"/>
          <w:sz w:val="24"/>
          <w:szCs w:val="24"/>
        </w:rPr>
        <w:t>:7</w:t>
      </w:r>
      <w:r w:rsidR="00964D25" w:rsidRPr="006F00AC">
        <w:rPr>
          <w:rFonts w:ascii="Times New Roman" w:hAnsi="Times New Roman" w:cs="Times New Roman"/>
          <w:sz w:val="24"/>
          <w:szCs w:val="24"/>
        </w:rPr>
        <w:t>–</w:t>
      </w:r>
      <w:r w:rsidRPr="006F00AC">
        <w:rPr>
          <w:rFonts w:ascii="Times New Roman" w:hAnsi="Times New Roman" w:cs="Times New Roman"/>
          <w:sz w:val="24"/>
          <w:szCs w:val="24"/>
        </w:rPr>
        <w:t>8), as well as during the organized violence entailed by the “war on terror” (</w:t>
      </w:r>
      <w:r w:rsidR="006F00AC" w:rsidRPr="006F00AC">
        <w:rPr>
          <w:rFonts w:ascii="Times New Roman" w:hAnsi="Times New Roman" w:cs="Times New Roman"/>
          <w:sz w:val="24"/>
          <w:szCs w:val="24"/>
        </w:rPr>
        <w:t>Graham 2010a</w:t>
      </w:r>
      <w:r w:rsidRPr="006F00AC">
        <w:rPr>
          <w:rFonts w:ascii="Times New Roman" w:hAnsi="Times New Roman" w:cs="Times New Roman"/>
          <w:sz w:val="24"/>
          <w:szCs w:val="24"/>
        </w:rPr>
        <w:t>; O’Neill 2012).</w:t>
      </w:r>
    </w:p>
    <w:p w:rsidR="00F83673" w:rsidRDefault="00E03221" w:rsidP="00FC43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imaginary of financial markets sometimes relies on plumbing and plumbers</w:t>
      </w:r>
      <w:r w:rsidR="00964D25">
        <w:rPr>
          <w:rFonts w:ascii="Times New Roman" w:hAnsi="Times New Roman" w:cs="Times New Roman"/>
          <w:sz w:val="24"/>
          <w:szCs w:val="24"/>
        </w:rPr>
        <w:t xml:space="preserve"> to</w:t>
      </w:r>
      <w:r>
        <w:rPr>
          <w:rFonts w:ascii="Times New Roman" w:hAnsi="Times New Roman" w:cs="Times New Roman"/>
          <w:sz w:val="24"/>
          <w:szCs w:val="24"/>
        </w:rPr>
        <w:t xml:space="preserve"> “repair” national and international institutions which channel capital “flows.” O</w:t>
      </w:r>
      <w:r w:rsidRPr="0049758E">
        <w:rPr>
          <w:rFonts w:ascii="Times New Roman" w:hAnsi="Times New Roman" w:cs="Times New Roman"/>
          <w:sz w:val="24"/>
          <w:szCs w:val="24"/>
        </w:rPr>
        <w:t>ne such text</w:t>
      </w:r>
      <w:r>
        <w:rPr>
          <w:rFonts w:ascii="Times New Roman" w:hAnsi="Times New Roman" w:cs="Times New Roman"/>
          <w:sz w:val="24"/>
          <w:szCs w:val="24"/>
        </w:rPr>
        <w:t xml:space="preserve">, called “Plumbing and Visionaries: Securities Settlement and Europe’s Financial Markets” </w:t>
      </w:r>
      <w:r w:rsidRPr="0049758E">
        <w:rPr>
          <w:rFonts w:ascii="Times New Roman" w:hAnsi="Times New Roman" w:cs="Times New Roman"/>
          <w:sz w:val="24"/>
          <w:szCs w:val="24"/>
        </w:rPr>
        <w:t>deal</w:t>
      </w:r>
      <w:r w:rsidR="00964D25">
        <w:rPr>
          <w:rFonts w:ascii="Times New Roman" w:hAnsi="Times New Roman" w:cs="Times New Roman"/>
          <w:sz w:val="24"/>
          <w:szCs w:val="24"/>
        </w:rPr>
        <w:t>s</w:t>
      </w:r>
      <w:r w:rsidRPr="0049758E">
        <w:rPr>
          <w:rFonts w:ascii="Times New Roman" w:hAnsi="Times New Roman" w:cs="Times New Roman"/>
          <w:sz w:val="24"/>
          <w:szCs w:val="24"/>
        </w:rPr>
        <w:t xml:space="preserve"> with</w:t>
      </w:r>
      <w:r w:rsidR="00964D25">
        <w:rPr>
          <w:rFonts w:ascii="Times New Roman" w:hAnsi="Times New Roman" w:cs="Times New Roman"/>
          <w:sz w:val="24"/>
          <w:szCs w:val="24"/>
        </w:rPr>
        <w:t xml:space="preserve"> the</w:t>
      </w:r>
      <w:r w:rsidRPr="0049758E">
        <w:rPr>
          <w:rFonts w:ascii="Times New Roman" w:hAnsi="Times New Roman" w:cs="Times New Roman"/>
          <w:sz w:val="24"/>
          <w:szCs w:val="24"/>
        </w:rPr>
        <w:t xml:space="preserve"> </w:t>
      </w:r>
      <w:r>
        <w:rPr>
          <w:rFonts w:ascii="Times New Roman" w:hAnsi="Times New Roman" w:cs="Times New Roman"/>
          <w:sz w:val="24"/>
          <w:szCs w:val="24"/>
        </w:rPr>
        <w:t xml:space="preserve">regionalization and globalization of </w:t>
      </w:r>
      <w:r w:rsidRPr="0049758E">
        <w:rPr>
          <w:rFonts w:ascii="Times New Roman" w:hAnsi="Times New Roman" w:cs="Times New Roman"/>
          <w:sz w:val="24"/>
          <w:szCs w:val="24"/>
        </w:rPr>
        <w:t xml:space="preserve">financial </w:t>
      </w:r>
      <w:r>
        <w:rPr>
          <w:rFonts w:ascii="Times New Roman" w:hAnsi="Times New Roman" w:cs="Times New Roman"/>
          <w:sz w:val="24"/>
          <w:szCs w:val="24"/>
        </w:rPr>
        <w:t>markets</w:t>
      </w:r>
      <w:r w:rsidR="00964D25">
        <w:rPr>
          <w:rFonts w:ascii="Times New Roman" w:hAnsi="Times New Roman" w:cs="Times New Roman"/>
          <w:sz w:val="24"/>
          <w:szCs w:val="24"/>
        </w:rPr>
        <w:t xml:space="preserve"> and</w:t>
      </w:r>
      <w:r>
        <w:rPr>
          <w:rFonts w:ascii="Times New Roman" w:hAnsi="Times New Roman" w:cs="Times New Roman"/>
          <w:sz w:val="24"/>
          <w:szCs w:val="24"/>
        </w:rPr>
        <w:t xml:space="preserve"> states that the exchange of securities (i.e.</w:t>
      </w:r>
      <w:r w:rsidR="00964D25">
        <w:rPr>
          <w:rFonts w:ascii="Times New Roman" w:hAnsi="Times New Roman" w:cs="Times New Roman"/>
          <w:sz w:val="24"/>
          <w:szCs w:val="24"/>
        </w:rPr>
        <w:t>,</w:t>
      </w:r>
      <w:r>
        <w:rPr>
          <w:rFonts w:ascii="Times New Roman" w:hAnsi="Times New Roman" w:cs="Times New Roman"/>
          <w:sz w:val="24"/>
          <w:szCs w:val="24"/>
        </w:rPr>
        <w:t xml:space="preserve"> clearing and settlement) is “often regarded as the ‘plumbing’ of securities markets: a series of electronic ‘pipes’ linking customers with electronic ‘storage tanks’ which keep customers’ securities accounts” (Norman 2007:4). </w:t>
      </w:r>
      <w:r w:rsidRPr="0049758E">
        <w:rPr>
          <w:rFonts w:ascii="Times New Roman" w:hAnsi="Times New Roman" w:cs="Times New Roman"/>
          <w:sz w:val="24"/>
          <w:szCs w:val="24"/>
        </w:rPr>
        <w:t xml:space="preserve">In another text, called </w:t>
      </w:r>
      <w:r w:rsidR="00964D25">
        <w:rPr>
          <w:rFonts w:ascii="Times New Roman" w:hAnsi="Times New Roman" w:cs="Times New Roman"/>
          <w:sz w:val="24"/>
          <w:szCs w:val="24"/>
        </w:rPr>
        <w:t>“</w:t>
      </w:r>
      <w:r w:rsidRPr="0049758E">
        <w:rPr>
          <w:rFonts w:ascii="Times New Roman" w:hAnsi="Times New Roman" w:cs="Times New Roman"/>
          <w:sz w:val="24"/>
          <w:szCs w:val="24"/>
        </w:rPr>
        <w:t xml:space="preserve">Housekeeping and Plumbing: The </w:t>
      </w:r>
      <w:proofErr w:type="spellStart"/>
      <w:r w:rsidRPr="0049758E">
        <w:rPr>
          <w:rFonts w:ascii="Times New Roman" w:hAnsi="Times New Roman" w:cs="Times New Roman"/>
          <w:sz w:val="24"/>
          <w:szCs w:val="24"/>
        </w:rPr>
        <w:t>Investability</w:t>
      </w:r>
      <w:proofErr w:type="spellEnd"/>
      <w:r w:rsidRPr="0049758E">
        <w:rPr>
          <w:rFonts w:ascii="Times New Roman" w:hAnsi="Times New Roman" w:cs="Times New Roman"/>
          <w:sz w:val="24"/>
          <w:szCs w:val="24"/>
        </w:rPr>
        <w:t xml:space="preserve"> of Emerging Markets</w:t>
      </w:r>
      <w:r>
        <w:rPr>
          <w:rFonts w:ascii="Times New Roman" w:hAnsi="Times New Roman" w:cs="Times New Roman"/>
          <w:sz w:val="24"/>
          <w:szCs w:val="24"/>
        </w:rPr>
        <w:t>,</w:t>
      </w:r>
      <w:r w:rsidR="00964D25">
        <w:rPr>
          <w:rFonts w:ascii="Times New Roman" w:hAnsi="Times New Roman" w:cs="Times New Roman"/>
          <w:sz w:val="24"/>
          <w:szCs w:val="24"/>
        </w:rPr>
        <w:t>”</w:t>
      </w:r>
      <w:r w:rsidRPr="0049758E">
        <w:rPr>
          <w:rFonts w:ascii="Times New Roman" w:hAnsi="Times New Roman" w:cs="Times New Roman"/>
          <w:sz w:val="24"/>
          <w:szCs w:val="24"/>
        </w:rPr>
        <w:t xml:space="preserve"> plumbing stands </w:t>
      </w:r>
      <w:r>
        <w:rPr>
          <w:rFonts w:ascii="Times New Roman" w:hAnsi="Times New Roman" w:cs="Times New Roman"/>
          <w:sz w:val="24"/>
          <w:szCs w:val="24"/>
        </w:rPr>
        <w:t xml:space="preserve">for national </w:t>
      </w:r>
      <w:r w:rsidRPr="0049758E">
        <w:rPr>
          <w:rFonts w:ascii="Times New Roman" w:hAnsi="Times New Roman" w:cs="Times New Roman"/>
          <w:sz w:val="24"/>
          <w:szCs w:val="24"/>
        </w:rPr>
        <w:t xml:space="preserve">legal and regulatory frameworks compatible </w:t>
      </w:r>
      <w:r w:rsidR="00964D25">
        <w:rPr>
          <w:rFonts w:ascii="Times New Roman" w:hAnsi="Times New Roman" w:cs="Times New Roman"/>
          <w:sz w:val="24"/>
          <w:szCs w:val="24"/>
        </w:rPr>
        <w:t>with</w:t>
      </w:r>
      <w:r w:rsidRPr="0049758E">
        <w:rPr>
          <w:rFonts w:ascii="Times New Roman" w:hAnsi="Times New Roman" w:cs="Times New Roman"/>
          <w:sz w:val="24"/>
          <w:szCs w:val="24"/>
        </w:rPr>
        <w:t xml:space="preserve"> foreign flows of capital, while housekeeping </w:t>
      </w:r>
      <w:r>
        <w:rPr>
          <w:rFonts w:ascii="Times New Roman" w:hAnsi="Times New Roman" w:cs="Times New Roman"/>
          <w:sz w:val="24"/>
          <w:szCs w:val="24"/>
        </w:rPr>
        <w:t xml:space="preserve">stands </w:t>
      </w:r>
      <w:r w:rsidRPr="0049758E">
        <w:rPr>
          <w:rFonts w:ascii="Times New Roman" w:hAnsi="Times New Roman" w:cs="Times New Roman"/>
          <w:sz w:val="24"/>
          <w:szCs w:val="24"/>
        </w:rPr>
        <w:t>for stability</w:t>
      </w:r>
      <w:r>
        <w:rPr>
          <w:rFonts w:ascii="Times New Roman" w:hAnsi="Times New Roman" w:cs="Times New Roman"/>
          <w:sz w:val="24"/>
          <w:szCs w:val="24"/>
        </w:rPr>
        <w:t xml:space="preserve"> and predictability.</w:t>
      </w:r>
      <w:r>
        <w:rPr>
          <w:rStyle w:val="Rimandonotadichiusura"/>
          <w:rFonts w:ascii="Times New Roman" w:hAnsi="Times New Roman" w:cs="Times New Roman"/>
          <w:sz w:val="24"/>
          <w:szCs w:val="24"/>
        </w:rPr>
        <w:endnoteReference w:id="4"/>
      </w:r>
      <w:r w:rsidR="00964D25">
        <w:rPr>
          <w:rFonts w:ascii="Times New Roman" w:hAnsi="Times New Roman" w:cs="Times New Roman"/>
          <w:sz w:val="24"/>
          <w:szCs w:val="24"/>
        </w:rPr>
        <w:t xml:space="preserve"> </w:t>
      </w:r>
      <w:r>
        <w:rPr>
          <w:rFonts w:ascii="Times New Roman" w:hAnsi="Times New Roman" w:cs="Times New Roman"/>
          <w:sz w:val="24"/>
          <w:szCs w:val="24"/>
        </w:rPr>
        <w:t>In discussions of labor markets, t</w:t>
      </w:r>
      <w:r w:rsidRPr="0056427D">
        <w:rPr>
          <w:rFonts w:ascii="Times New Roman" w:hAnsi="Times New Roman" w:cs="Times New Roman"/>
          <w:sz w:val="24"/>
          <w:szCs w:val="24"/>
        </w:rPr>
        <w:t xml:space="preserve">he plumber </w:t>
      </w:r>
      <w:r>
        <w:rPr>
          <w:rFonts w:ascii="Times New Roman" w:hAnsi="Times New Roman" w:cs="Times New Roman"/>
          <w:sz w:val="24"/>
          <w:szCs w:val="24"/>
        </w:rPr>
        <w:t>stands for persons with market</w:t>
      </w:r>
      <w:r w:rsidR="00964D25">
        <w:rPr>
          <w:rFonts w:ascii="Times New Roman" w:hAnsi="Times New Roman" w:cs="Times New Roman"/>
          <w:sz w:val="24"/>
          <w:szCs w:val="24"/>
        </w:rPr>
        <w:t>-</w:t>
      </w:r>
      <w:r>
        <w:rPr>
          <w:rFonts w:ascii="Times New Roman" w:hAnsi="Times New Roman" w:cs="Times New Roman"/>
          <w:sz w:val="24"/>
          <w:szCs w:val="24"/>
        </w:rPr>
        <w:t>compatible skills</w:t>
      </w:r>
      <w:r w:rsidRPr="0056427D">
        <w:rPr>
          <w:rFonts w:ascii="Times New Roman" w:hAnsi="Times New Roman" w:cs="Times New Roman"/>
          <w:sz w:val="24"/>
          <w:szCs w:val="24"/>
        </w:rPr>
        <w:t xml:space="preserve">, </w:t>
      </w:r>
      <w:r w:rsidR="00964D25">
        <w:rPr>
          <w:rFonts w:ascii="Times New Roman" w:hAnsi="Times New Roman" w:cs="Times New Roman"/>
          <w:sz w:val="24"/>
          <w:szCs w:val="24"/>
        </w:rPr>
        <w:t xml:space="preserve">as </w:t>
      </w:r>
      <w:r w:rsidRPr="0056427D">
        <w:rPr>
          <w:rFonts w:ascii="Times New Roman" w:hAnsi="Times New Roman" w:cs="Times New Roman"/>
          <w:sz w:val="24"/>
          <w:szCs w:val="24"/>
        </w:rPr>
        <w:t>oppos</w:t>
      </w:r>
      <w:r w:rsidR="00964D25">
        <w:rPr>
          <w:rFonts w:ascii="Times New Roman" w:hAnsi="Times New Roman" w:cs="Times New Roman"/>
          <w:sz w:val="24"/>
          <w:szCs w:val="24"/>
        </w:rPr>
        <w:t>ed</w:t>
      </w:r>
      <w:r w:rsidRPr="0056427D">
        <w:rPr>
          <w:rFonts w:ascii="Times New Roman" w:hAnsi="Times New Roman" w:cs="Times New Roman"/>
          <w:sz w:val="24"/>
          <w:szCs w:val="24"/>
        </w:rPr>
        <w:t xml:space="preserve"> to those in</w:t>
      </w:r>
      <w:r>
        <w:rPr>
          <w:rFonts w:ascii="Times New Roman" w:hAnsi="Times New Roman" w:cs="Times New Roman"/>
          <w:sz w:val="24"/>
          <w:szCs w:val="24"/>
        </w:rPr>
        <w:t>clined to pursue allegedly non-marketable</w:t>
      </w:r>
      <w:r w:rsidR="00964D25">
        <w:rPr>
          <w:rFonts w:ascii="Times New Roman" w:hAnsi="Times New Roman" w:cs="Times New Roman"/>
          <w:sz w:val="24"/>
          <w:szCs w:val="24"/>
        </w:rPr>
        <w:t xml:space="preserve"> skills </w:t>
      </w:r>
      <w:r w:rsidR="00964D25">
        <w:rPr>
          <w:rFonts w:ascii="Times New Roman" w:hAnsi="Times New Roman" w:cs="Times New Roman"/>
          <w:sz w:val="24"/>
          <w:szCs w:val="24"/>
        </w:rPr>
        <w:lastRenderedPageBreak/>
        <w:t>involving an</w:t>
      </w:r>
      <w:r>
        <w:rPr>
          <w:rFonts w:ascii="Times New Roman" w:hAnsi="Times New Roman" w:cs="Times New Roman"/>
          <w:sz w:val="24"/>
          <w:szCs w:val="24"/>
        </w:rPr>
        <w:t xml:space="preserve"> excessively long education </w:t>
      </w:r>
      <w:r w:rsidRPr="0056427D">
        <w:rPr>
          <w:rFonts w:ascii="Times New Roman" w:hAnsi="Times New Roman" w:cs="Times New Roman"/>
          <w:sz w:val="24"/>
          <w:szCs w:val="24"/>
        </w:rPr>
        <w:t>(</w:t>
      </w:r>
      <w:r w:rsidR="00964D25">
        <w:rPr>
          <w:rFonts w:ascii="Times New Roman" w:hAnsi="Times New Roman" w:cs="Times New Roman"/>
          <w:sz w:val="24"/>
          <w:szCs w:val="24"/>
        </w:rPr>
        <w:t xml:space="preserve">an education in </w:t>
      </w:r>
      <w:r w:rsidRPr="0056427D">
        <w:rPr>
          <w:rFonts w:ascii="Times New Roman" w:hAnsi="Times New Roman" w:cs="Times New Roman"/>
          <w:sz w:val="24"/>
          <w:szCs w:val="24"/>
        </w:rPr>
        <w:t xml:space="preserve">French literature </w:t>
      </w:r>
      <w:r w:rsidR="008767F8">
        <w:rPr>
          <w:rFonts w:ascii="Times New Roman" w:hAnsi="Times New Roman" w:cs="Times New Roman"/>
          <w:sz w:val="24"/>
          <w:szCs w:val="24"/>
        </w:rPr>
        <w:t>and a</w:t>
      </w:r>
      <w:r w:rsidR="00964D25">
        <w:rPr>
          <w:rFonts w:ascii="Times New Roman" w:hAnsi="Times New Roman" w:cs="Times New Roman"/>
          <w:sz w:val="24"/>
          <w:szCs w:val="24"/>
        </w:rPr>
        <w:t xml:space="preserve"> </w:t>
      </w:r>
      <w:r w:rsidRPr="0056427D">
        <w:rPr>
          <w:rFonts w:ascii="Times New Roman" w:hAnsi="Times New Roman" w:cs="Times New Roman"/>
          <w:sz w:val="24"/>
          <w:szCs w:val="24"/>
        </w:rPr>
        <w:t>doctora</w:t>
      </w:r>
      <w:r w:rsidR="008767F8">
        <w:rPr>
          <w:rFonts w:ascii="Times New Roman" w:hAnsi="Times New Roman" w:cs="Times New Roman"/>
          <w:sz w:val="24"/>
          <w:szCs w:val="24"/>
        </w:rPr>
        <w:t>te in</w:t>
      </w:r>
      <w:r w:rsidRPr="0056427D">
        <w:rPr>
          <w:rFonts w:ascii="Times New Roman" w:hAnsi="Times New Roman" w:cs="Times New Roman"/>
          <w:sz w:val="24"/>
          <w:szCs w:val="24"/>
        </w:rPr>
        <w:t xml:space="preserve"> the breeding</w:t>
      </w:r>
      <w:r w:rsidR="008767F8">
        <w:rPr>
          <w:rFonts w:ascii="Times New Roman" w:hAnsi="Times New Roman" w:cs="Times New Roman"/>
          <w:sz w:val="24"/>
          <w:szCs w:val="24"/>
        </w:rPr>
        <w:t xml:space="preserve"> habits</w:t>
      </w:r>
      <w:r w:rsidRPr="0056427D">
        <w:rPr>
          <w:rFonts w:ascii="Times New Roman" w:hAnsi="Times New Roman" w:cs="Times New Roman"/>
          <w:sz w:val="24"/>
          <w:szCs w:val="24"/>
        </w:rPr>
        <w:t xml:space="preserve"> of butterflies</w:t>
      </w:r>
      <w:r>
        <w:rPr>
          <w:rFonts w:ascii="Times New Roman" w:hAnsi="Times New Roman" w:cs="Times New Roman"/>
          <w:sz w:val="24"/>
          <w:szCs w:val="24"/>
        </w:rPr>
        <w:t xml:space="preserve"> are singled out in one such critique</w:t>
      </w:r>
      <w:r w:rsidRPr="0056427D">
        <w:rPr>
          <w:rFonts w:ascii="Times New Roman" w:hAnsi="Times New Roman" w:cs="Times New Roman"/>
          <w:sz w:val="24"/>
          <w:szCs w:val="24"/>
        </w:rPr>
        <w:t>).</w:t>
      </w:r>
      <w:r>
        <w:rPr>
          <w:rStyle w:val="Rimandonotadichiusura"/>
          <w:rFonts w:ascii="Times New Roman" w:hAnsi="Times New Roman" w:cs="Times New Roman"/>
          <w:sz w:val="24"/>
          <w:szCs w:val="24"/>
        </w:rPr>
        <w:endnoteReference w:id="5"/>
      </w:r>
    </w:p>
    <w:p w:rsidR="00F83673" w:rsidRDefault="00E03221" w:rsidP="00FC43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a global scale, plumbing</w:t>
      </w:r>
      <w:r w:rsidRPr="0056427D">
        <w:rPr>
          <w:rFonts w:ascii="Times New Roman" w:hAnsi="Times New Roman" w:cs="Times New Roman"/>
          <w:sz w:val="24"/>
          <w:szCs w:val="24"/>
        </w:rPr>
        <w:t xml:space="preserve"> indexes </w:t>
      </w:r>
      <w:r>
        <w:rPr>
          <w:rFonts w:ascii="Times New Roman" w:hAnsi="Times New Roman" w:cs="Times New Roman"/>
          <w:sz w:val="24"/>
          <w:szCs w:val="24"/>
        </w:rPr>
        <w:t xml:space="preserve">Western </w:t>
      </w:r>
      <w:r w:rsidRPr="0056427D">
        <w:rPr>
          <w:rFonts w:ascii="Times New Roman" w:hAnsi="Times New Roman" w:cs="Times New Roman"/>
          <w:sz w:val="24"/>
          <w:szCs w:val="24"/>
        </w:rPr>
        <w:t>modernity</w:t>
      </w:r>
      <w:r>
        <w:rPr>
          <w:rFonts w:ascii="Times New Roman" w:hAnsi="Times New Roman" w:cs="Times New Roman"/>
          <w:sz w:val="24"/>
          <w:szCs w:val="24"/>
        </w:rPr>
        <w:t xml:space="preserve"> and distance from it</w:t>
      </w:r>
      <w:r w:rsidRPr="0056427D">
        <w:rPr>
          <w:rFonts w:ascii="Times New Roman" w:hAnsi="Times New Roman" w:cs="Times New Roman"/>
          <w:sz w:val="24"/>
          <w:szCs w:val="24"/>
        </w:rPr>
        <w:t xml:space="preserve">. </w:t>
      </w:r>
      <w:r w:rsidR="00964D25">
        <w:rPr>
          <w:rFonts w:ascii="Times New Roman" w:hAnsi="Times New Roman" w:cs="Times New Roman"/>
          <w:sz w:val="24"/>
          <w:szCs w:val="24"/>
        </w:rPr>
        <w:t>As in</w:t>
      </w:r>
      <w:r>
        <w:rPr>
          <w:rFonts w:ascii="Times New Roman" w:hAnsi="Times New Roman" w:cs="Times New Roman"/>
          <w:sz w:val="24"/>
          <w:szCs w:val="24"/>
        </w:rPr>
        <w:t xml:space="preserve"> colonial discourses, p</w:t>
      </w:r>
      <w:r w:rsidRPr="0056427D">
        <w:rPr>
          <w:rFonts w:ascii="Times New Roman" w:hAnsi="Times New Roman" w:cs="Times New Roman"/>
          <w:sz w:val="24"/>
          <w:szCs w:val="24"/>
        </w:rPr>
        <w:t xml:space="preserve">lumbing and water consumption were for Alfred Loos, </w:t>
      </w:r>
      <w:r>
        <w:rPr>
          <w:rFonts w:ascii="Times New Roman" w:hAnsi="Times New Roman" w:cs="Times New Roman"/>
          <w:sz w:val="24"/>
          <w:szCs w:val="24"/>
        </w:rPr>
        <w:t xml:space="preserve">one of the key </w:t>
      </w:r>
      <w:r w:rsidRPr="0056427D">
        <w:rPr>
          <w:rFonts w:ascii="Times New Roman" w:hAnsi="Times New Roman" w:cs="Times New Roman"/>
          <w:sz w:val="24"/>
          <w:szCs w:val="24"/>
        </w:rPr>
        <w:t>theoretician</w:t>
      </w:r>
      <w:r w:rsidR="008767F8">
        <w:rPr>
          <w:rFonts w:ascii="Times New Roman" w:hAnsi="Times New Roman" w:cs="Times New Roman"/>
          <w:sz w:val="24"/>
          <w:szCs w:val="24"/>
        </w:rPr>
        <w:t>s</w:t>
      </w:r>
      <w:r w:rsidRPr="0056427D">
        <w:rPr>
          <w:rFonts w:ascii="Times New Roman" w:hAnsi="Times New Roman" w:cs="Times New Roman"/>
          <w:sz w:val="24"/>
          <w:szCs w:val="24"/>
        </w:rPr>
        <w:t xml:space="preserve"> of </w:t>
      </w:r>
      <w:r>
        <w:rPr>
          <w:rFonts w:ascii="Times New Roman" w:hAnsi="Times New Roman" w:cs="Times New Roman"/>
          <w:sz w:val="24"/>
          <w:szCs w:val="24"/>
        </w:rPr>
        <w:t xml:space="preserve">modernist </w:t>
      </w:r>
      <w:r w:rsidRPr="0056427D">
        <w:rPr>
          <w:rFonts w:ascii="Times New Roman" w:hAnsi="Times New Roman" w:cs="Times New Roman"/>
          <w:sz w:val="24"/>
          <w:szCs w:val="24"/>
        </w:rPr>
        <w:t xml:space="preserve">architecture, the absolute index of modernity. In </w:t>
      </w:r>
      <w:r>
        <w:rPr>
          <w:rFonts w:ascii="Times New Roman" w:hAnsi="Times New Roman" w:cs="Times New Roman"/>
          <w:sz w:val="24"/>
          <w:szCs w:val="24"/>
        </w:rPr>
        <w:t xml:space="preserve">his text called </w:t>
      </w:r>
      <w:r w:rsidRPr="006F1365">
        <w:rPr>
          <w:rFonts w:ascii="Times New Roman" w:hAnsi="Times New Roman" w:cs="Times New Roman"/>
          <w:i/>
          <w:sz w:val="24"/>
          <w:szCs w:val="24"/>
        </w:rPr>
        <w:t>Plumbers</w:t>
      </w:r>
      <w:r>
        <w:rPr>
          <w:rFonts w:ascii="Times New Roman" w:hAnsi="Times New Roman" w:cs="Times New Roman"/>
          <w:sz w:val="24"/>
          <w:szCs w:val="24"/>
        </w:rPr>
        <w:t xml:space="preserve"> 1997[1898], written </w:t>
      </w:r>
      <w:r w:rsidRPr="0056427D">
        <w:rPr>
          <w:rFonts w:ascii="Times New Roman" w:hAnsi="Times New Roman" w:cs="Times New Roman"/>
          <w:sz w:val="24"/>
          <w:szCs w:val="24"/>
        </w:rPr>
        <w:t xml:space="preserve">after his return to </w:t>
      </w:r>
      <w:r>
        <w:rPr>
          <w:rFonts w:ascii="Times New Roman" w:hAnsi="Times New Roman" w:cs="Times New Roman"/>
          <w:sz w:val="24"/>
          <w:szCs w:val="24"/>
        </w:rPr>
        <w:t xml:space="preserve">his native </w:t>
      </w:r>
      <w:r w:rsidRPr="0056427D">
        <w:rPr>
          <w:rFonts w:ascii="Times New Roman" w:hAnsi="Times New Roman" w:cs="Times New Roman"/>
          <w:sz w:val="24"/>
          <w:szCs w:val="24"/>
        </w:rPr>
        <w:t>Austria from the U</w:t>
      </w:r>
      <w:r w:rsidR="008767F8">
        <w:rPr>
          <w:rFonts w:ascii="Times New Roman" w:hAnsi="Times New Roman" w:cs="Times New Roman"/>
          <w:sz w:val="24"/>
          <w:szCs w:val="24"/>
        </w:rPr>
        <w:t>.</w:t>
      </w:r>
      <w:r w:rsidRPr="0056427D">
        <w:rPr>
          <w:rFonts w:ascii="Times New Roman" w:hAnsi="Times New Roman" w:cs="Times New Roman"/>
          <w:sz w:val="24"/>
          <w:szCs w:val="24"/>
        </w:rPr>
        <w:t>S</w:t>
      </w:r>
      <w:r w:rsidR="008767F8">
        <w:rPr>
          <w:rFonts w:ascii="Times New Roman" w:hAnsi="Times New Roman" w:cs="Times New Roman"/>
          <w:sz w:val="24"/>
          <w:szCs w:val="24"/>
        </w:rPr>
        <w:t>.</w:t>
      </w:r>
      <w:r w:rsidRPr="0056427D">
        <w:rPr>
          <w:rFonts w:ascii="Times New Roman" w:hAnsi="Times New Roman" w:cs="Times New Roman"/>
          <w:sz w:val="24"/>
          <w:szCs w:val="24"/>
        </w:rPr>
        <w:t xml:space="preserve">, he decried the </w:t>
      </w:r>
      <w:r>
        <w:rPr>
          <w:rFonts w:ascii="Times New Roman" w:hAnsi="Times New Roman" w:cs="Times New Roman"/>
          <w:sz w:val="24"/>
          <w:szCs w:val="24"/>
        </w:rPr>
        <w:t xml:space="preserve">wide </w:t>
      </w:r>
      <w:r w:rsidRPr="0056427D">
        <w:rPr>
          <w:rFonts w:ascii="Times New Roman" w:hAnsi="Times New Roman" w:cs="Times New Roman"/>
          <w:sz w:val="24"/>
          <w:szCs w:val="24"/>
        </w:rPr>
        <w:t>plumbi</w:t>
      </w:r>
      <w:r>
        <w:rPr>
          <w:rFonts w:ascii="Times New Roman" w:hAnsi="Times New Roman" w:cs="Times New Roman"/>
          <w:sz w:val="24"/>
          <w:szCs w:val="24"/>
        </w:rPr>
        <w:t>ng gap: “W</w:t>
      </w:r>
      <w:r w:rsidRPr="0056427D">
        <w:rPr>
          <w:rFonts w:ascii="Times New Roman" w:hAnsi="Times New Roman" w:cs="Times New Roman"/>
          <w:sz w:val="24"/>
          <w:szCs w:val="24"/>
        </w:rPr>
        <w:t xml:space="preserve">e are backward. Some time ago I asked an American lady what seemed to her was the most notable difference between Austria and America. She answered: </w:t>
      </w:r>
      <w:r w:rsidRPr="0056427D">
        <w:rPr>
          <w:rFonts w:ascii="Times New Roman" w:hAnsi="Times New Roman" w:cs="Times New Roman"/>
          <w:i/>
          <w:sz w:val="24"/>
          <w:szCs w:val="24"/>
        </w:rPr>
        <w:t>the plumbing!</w:t>
      </w:r>
      <w:r w:rsidRPr="0056427D">
        <w:rPr>
          <w:rFonts w:ascii="Times New Roman" w:hAnsi="Times New Roman" w:cs="Times New Roman"/>
          <w:sz w:val="24"/>
          <w:szCs w:val="24"/>
        </w:rPr>
        <w:t xml:space="preserve"> – the utilities, the heating, the lighting, and the water pipes. Our faucets, sinks, water closets, and washstands are still far, far inferior to English and American fittings. … In this regard America is to A</w:t>
      </w:r>
      <w:r>
        <w:rPr>
          <w:rFonts w:ascii="Times New Roman" w:hAnsi="Times New Roman" w:cs="Times New Roman"/>
          <w:sz w:val="24"/>
          <w:szCs w:val="24"/>
        </w:rPr>
        <w:t xml:space="preserve">ustria what Austria is to China” </w:t>
      </w:r>
      <w:r w:rsidRPr="0056427D">
        <w:rPr>
          <w:rFonts w:ascii="Times New Roman" w:hAnsi="Times New Roman" w:cs="Times New Roman"/>
          <w:sz w:val="24"/>
          <w:szCs w:val="24"/>
        </w:rPr>
        <w:t>(</w:t>
      </w:r>
      <w:r>
        <w:rPr>
          <w:rFonts w:ascii="Times New Roman" w:hAnsi="Times New Roman" w:cs="Times New Roman"/>
          <w:sz w:val="24"/>
          <w:szCs w:val="24"/>
        </w:rPr>
        <w:t>Loos 1997[1898]:</w:t>
      </w:r>
      <w:r w:rsidRPr="0056427D">
        <w:rPr>
          <w:rFonts w:ascii="Times New Roman" w:hAnsi="Times New Roman" w:cs="Times New Roman"/>
          <w:sz w:val="24"/>
          <w:szCs w:val="24"/>
        </w:rPr>
        <w:t xml:space="preserve">17). </w:t>
      </w:r>
      <w:r>
        <w:rPr>
          <w:rFonts w:ascii="Times New Roman" w:hAnsi="Times New Roman" w:cs="Times New Roman"/>
          <w:sz w:val="24"/>
          <w:szCs w:val="24"/>
        </w:rPr>
        <w:t>Conceived as a cultural critique, h</w:t>
      </w:r>
      <w:r w:rsidRPr="0056427D">
        <w:rPr>
          <w:rFonts w:ascii="Times New Roman" w:hAnsi="Times New Roman" w:cs="Times New Roman"/>
          <w:sz w:val="24"/>
          <w:szCs w:val="24"/>
        </w:rPr>
        <w:t xml:space="preserve">is praise of </w:t>
      </w:r>
      <w:r w:rsidR="00964D25">
        <w:rPr>
          <w:rFonts w:ascii="Times New Roman" w:hAnsi="Times New Roman" w:cs="Times New Roman"/>
          <w:sz w:val="24"/>
          <w:szCs w:val="24"/>
        </w:rPr>
        <w:t xml:space="preserve">the </w:t>
      </w:r>
      <w:r w:rsidRPr="0056427D">
        <w:rPr>
          <w:rFonts w:ascii="Times New Roman" w:hAnsi="Times New Roman" w:cs="Times New Roman"/>
          <w:sz w:val="24"/>
          <w:szCs w:val="24"/>
        </w:rPr>
        <w:t xml:space="preserve">infrastructure and connectivity of </w:t>
      </w:r>
      <w:r w:rsidR="00964D25">
        <w:rPr>
          <w:rFonts w:ascii="Times New Roman" w:hAnsi="Times New Roman" w:cs="Times New Roman"/>
          <w:sz w:val="24"/>
          <w:szCs w:val="24"/>
        </w:rPr>
        <w:t xml:space="preserve">the </w:t>
      </w:r>
      <w:r w:rsidRPr="0056427D">
        <w:rPr>
          <w:rFonts w:ascii="Times New Roman" w:hAnsi="Times New Roman" w:cs="Times New Roman"/>
          <w:sz w:val="24"/>
          <w:szCs w:val="24"/>
        </w:rPr>
        <w:t>modern house and his f</w:t>
      </w:r>
      <w:r>
        <w:rPr>
          <w:rFonts w:ascii="Times New Roman" w:hAnsi="Times New Roman" w:cs="Times New Roman"/>
          <w:sz w:val="24"/>
          <w:szCs w:val="24"/>
        </w:rPr>
        <w:t xml:space="preserve">ierce attack on façade ornament led to the focus of the next generations of architects on </w:t>
      </w:r>
      <w:r w:rsidR="00964D25">
        <w:rPr>
          <w:rFonts w:ascii="Times New Roman" w:hAnsi="Times New Roman" w:cs="Times New Roman"/>
          <w:sz w:val="24"/>
          <w:szCs w:val="24"/>
        </w:rPr>
        <w:t xml:space="preserve">the </w:t>
      </w:r>
      <w:r>
        <w:rPr>
          <w:rFonts w:ascii="Times New Roman" w:hAnsi="Times New Roman" w:cs="Times New Roman"/>
          <w:sz w:val="24"/>
          <w:szCs w:val="24"/>
        </w:rPr>
        <w:t xml:space="preserve">connectivity of the modern home. </w:t>
      </w:r>
    </w:p>
    <w:p w:rsidR="00F83673" w:rsidRDefault="00E03221" w:rsidP="00FC433F">
      <w:pPr>
        <w:spacing w:after="0" w:line="480" w:lineRule="auto"/>
        <w:ind w:firstLine="720"/>
        <w:rPr>
          <w:rFonts w:ascii="Times New Roman" w:hAnsi="Times New Roman" w:cs="Times New Roman"/>
          <w:sz w:val="24"/>
          <w:szCs w:val="24"/>
        </w:rPr>
      </w:pPr>
      <w:r w:rsidRPr="0056427D">
        <w:rPr>
          <w:rFonts w:ascii="Times New Roman" w:hAnsi="Times New Roman" w:cs="Times New Roman"/>
          <w:sz w:val="24"/>
          <w:szCs w:val="24"/>
        </w:rPr>
        <w:t>Anthropology connects too, occasionally, to the metaphor of plumbing. Leslie White</w:t>
      </w:r>
      <w:r>
        <w:rPr>
          <w:rFonts w:ascii="Times New Roman" w:hAnsi="Times New Roman" w:cs="Times New Roman"/>
          <w:sz w:val="24"/>
          <w:szCs w:val="24"/>
        </w:rPr>
        <w:t xml:space="preserve"> </w:t>
      </w:r>
      <w:r w:rsidRPr="006C6C48">
        <w:rPr>
          <w:rFonts w:ascii="Times New Roman" w:hAnsi="Times New Roman" w:cs="Times New Roman"/>
          <w:sz w:val="24"/>
          <w:szCs w:val="24"/>
        </w:rPr>
        <w:t>(1943)</w:t>
      </w:r>
      <w:r w:rsidRPr="0056427D">
        <w:rPr>
          <w:rFonts w:ascii="Times New Roman" w:hAnsi="Times New Roman" w:cs="Times New Roman"/>
          <w:sz w:val="24"/>
          <w:szCs w:val="24"/>
        </w:rPr>
        <w:t>, illustrating cultural evolut</w:t>
      </w:r>
      <w:r>
        <w:rPr>
          <w:rFonts w:ascii="Times New Roman" w:hAnsi="Times New Roman" w:cs="Times New Roman"/>
          <w:sz w:val="24"/>
          <w:szCs w:val="24"/>
        </w:rPr>
        <w:t>ion, mentions plumbing as an exa</w:t>
      </w:r>
      <w:r w:rsidRPr="0056427D">
        <w:rPr>
          <w:rFonts w:ascii="Times New Roman" w:hAnsi="Times New Roman" w:cs="Times New Roman"/>
          <w:sz w:val="24"/>
          <w:szCs w:val="24"/>
        </w:rPr>
        <w:t xml:space="preserve">mple of the changes in American society between Lincoln’s presidency and </w:t>
      </w:r>
      <w:r>
        <w:rPr>
          <w:rFonts w:ascii="Times New Roman" w:hAnsi="Times New Roman" w:cs="Times New Roman"/>
          <w:sz w:val="24"/>
          <w:szCs w:val="24"/>
        </w:rPr>
        <w:t xml:space="preserve">the </w:t>
      </w:r>
      <w:r w:rsidRPr="0056427D">
        <w:rPr>
          <w:rFonts w:ascii="Times New Roman" w:hAnsi="Times New Roman" w:cs="Times New Roman"/>
          <w:sz w:val="24"/>
          <w:szCs w:val="24"/>
        </w:rPr>
        <w:t>first half of the 20</w:t>
      </w:r>
      <w:r w:rsidRPr="0056427D">
        <w:rPr>
          <w:rFonts w:ascii="Times New Roman" w:hAnsi="Times New Roman" w:cs="Times New Roman"/>
          <w:sz w:val="24"/>
          <w:szCs w:val="24"/>
          <w:vertAlign w:val="superscript"/>
        </w:rPr>
        <w:t>th</w:t>
      </w:r>
      <w:r>
        <w:rPr>
          <w:rFonts w:ascii="Times New Roman" w:hAnsi="Times New Roman" w:cs="Times New Roman"/>
          <w:sz w:val="24"/>
          <w:szCs w:val="24"/>
        </w:rPr>
        <w:t xml:space="preserve"> c</w:t>
      </w:r>
      <w:r w:rsidRPr="0056427D">
        <w:rPr>
          <w:rFonts w:ascii="Times New Roman" w:hAnsi="Times New Roman" w:cs="Times New Roman"/>
          <w:sz w:val="24"/>
          <w:szCs w:val="24"/>
        </w:rPr>
        <w:t xml:space="preserve">entury. In </w:t>
      </w:r>
      <w:r>
        <w:rPr>
          <w:rFonts w:ascii="Times New Roman" w:hAnsi="Times New Roman" w:cs="Times New Roman"/>
          <w:sz w:val="24"/>
          <w:szCs w:val="24"/>
        </w:rPr>
        <w:t xml:space="preserve">many </w:t>
      </w:r>
      <w:r w:rsidRPr="0056427D">
        <w:rPr>
          <w:rFonts w:ascii="Times New Roman" w:hAnsi="Times New Roman" w:cs="Times New Roman"/>
          <w:sz w:val="24"/>
          <w:szCs w:val="24"/>
        </w:rPr>
        <w:t xml:space="preserve">anthropological </w:t>
      </w:r>
      <w:r>
        <w:rPr>
          <w:rFonts w:ascii="Times New Roman" w:hAnsi="Times New Roman" w:cs="Times New Roman"/>
          <w:sz w:val="24"/>
          <w:szCs w:val="24"/>
        </w:rPr>
        <w:t xml:space="preserve">introductory </w:t>
      </w:r>
      <w:r w:rsidRPr="0056427D">
        <w:rPr>
          <w:rFonts w:ascii="Times New Roman" w:hAnsi="Times New Roman" w:cs="Times New Roman"/>
          <w:sz w:val="24"/>
          <w:szCs w:val="24"/>
        </w:rPr>
        <w:t xml:space="preserve">textbooks and </w:t>
      </w:r>
      <w:r>
        <w:rPr>
          <w:rFonts w:ascii="Times New Roman" w:hAnsi="Times New Roman" w:cs="Times New Roman"/>
          <w:sz w:val="24"/>
          <w:szCs w:val="24"/>
        </w:rPr>
        <w:t xml:space="preserve">confessional texts about </w:t>
      </w:r>
      <w:r w:rsidRPr="0056427D">
        <w:rPr>
          <w:rFonts w:ascii="Times New Roman" w:hAnsi="Times New Roman" w:cs="Times New Roman"/>
          <w:sz w:val="24"/>
          <w:szCs w:val="24"/>
        </w:rPr>
        <w:t>eth</w:t>
      </w:r>
      <w:r>
        <w:rPr>
          <w:rFonts w:ascii="Times New Roman" w:hAnsi="Times New Roman" w:cs="Times New Roman"/>
          <w:sz w:val="24"/>
          <w:szCs w:val="24"/>
        </w:rPr>
        <w:t xml:space="preserve">nographic experience one occasionally </w:t>
      </w:r>
      <w:r w:rsidRPr="0056427D">
        <w:rPr>
          <w:rFonts w:ascii="Times New Roman" w:hAnsi="Times New Roman" w:cs="Times New Roman"/>
          <w:sz w:val="24"/>
          <w:szCs w:val="24"/>
        </w:rPr>
        <w:t>find</w:t>
      </w:r>
      <w:r w:rsidR="00964D25">
        <w:rPr>
          <w:rFonts w:ascii="Times New Roman" w:hAnsi="Times New Roman" w:cs="Times New Roman"/>
          <w:sz w:val="24"/>
          <w:szCs w:val="24"/>
        </w:rPr>
        <w:t>s</w:t>
      </w:r>
      <w:r w:rsidRPr="0056427D">
        <w:rPr>
          <w:rFonts w:ascii="Times New Roman" w:hAnsi="Times New Roman" w:cs="Times New Roman"/>
          <w:sz w:val="24"/>
          <w:szCs w:val="24"/>
        </w:rPr>
        <w:t xml:space="preserve"> plumbing as an indication of how different a culture is</w:t>
      </w:r>
      <w:r w:rsidR="00964D25">
        <w:rPr>
          <w:rFonts w:ascii="Times New Roman" w:hAnsi="Times New Roman" w:cs="Times New Roman"/>
          <w:sz w:val="24"/>
          <w:szCs w:val="24"/>
        </w:rPr>
        <w:t>.</w:t>
      </w:r>
      <w:r>
        <w:rPr>
          <w:rStyle w:val="Rimandonotadichiusura"/>
          <w:rFonts w:ascii="Times New Roman" w:hAnsi="Times New Roman" w:cs="Times New Roman"/>
          <w:sz w:val="24"/>
          <w:szCs w:val="24"/>
        </w:rPr>
        <w:endnoteReference w:id="6"/>
      </w:r>
      <w:r w:rsidRPr="0056427D">
        <w:rPr>
          <w:rFonts w:ascii="Times New Roman" w:hAnsi="Times New Roman" w:cs="Times New Roman"/>
          <w:sz w:val="24"/>
          <w:szCs w:val="24"/>
        </w:rPr>
        <w:t xml:space="preserve"> </w:t>
      </w:r>
      <w:r>
        <w:rPr>
          <w:rFonts w:ascii="Times New Roman" w:hAnsi="Times New Roman" w:cs="Times New Roman"/>
          <w:sz w:val="24"/>
          <w:szCs w:val="24"/>
        </w:rPr>
        <w:t>Plumbing functions as the main unit of measurement of cultural distance (e.g.</w:t>
      </w:r>
      <w:r w:rsidR="00964D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950EA">
        <w:rPr>
          <w:rFonts w:ascii="Times New Roman" w:hAnsi="Times New Roman" w:cs="Times New Roman"/>
          <w:sz w:val="24"/>
          <w:szCs w:val="24"/>
        </w:rPr>
        <w:t>Tomaselli</w:t>
      </w:r>
      <w:proofErr w:type="spellEnd"/>
      <w:r w:rsidRPr="003950EA">
        <w:rPr>
          <w:rFonts w:ascii="Times New Roman" w:hAnsi="Times New Roman" w:cs="Times New Roman"/>
          <w:sz w:val="24"/>
          <w:szCs w:val="24"/>
        </w:rPr>
        <w:t xml:space="preserve"> 2001</w:t>
      </w:r>
      <w:r>
        <w:rPr>
          <w:rFonts w:ascii="Times New Roman" w:hAnsi="Times New Roman" w:cs="Times New Roman"/>
          <w:sz w:val="24"/>
          <w:szCs w:val="24"/>
        </w:rPr>
        <w:t>, especially p. 286), culture shock (e.g.</w:t>
      </w:r>
      <w:r w:rsidR="00964D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Mazzeo</w:t>
      </w:r>
      <w:proofErr w:type="spellEnd"/>
      <w:r>
        <w:rPr>
          <w:rFonts w:ascii="Times New Roman" w:hAnsi="Times New Roman" w:cs="Times New Roman"/>
          <w:sz w:val="24"/>
          <w:szCs w:val="24"/>
        </w:rPr>
        <w:t xml:space="preserve"> 1999) or, in Western settings, social exclusion. To the amusement of </w:t>
      </w:r>
      <w:proofErr w:type="spellStart"/>
      <w:r>
        <w:rPr>
          <w:rFonts w:ascii="Times New Roman" w:hAnsi="Times New Roman" w:cs="Times New Roman"/>
          <w:sz w:val="24"/>
          <w:szCs w:val="24"/>
        </w:rPr>
        <w:t>Anthro</w:t>
      </w:r>
      <w:proofErr w:type="spellEnd"/>
      <w:r>
        <w:rPr>
          <w:rFonts w:ascii="Times New Roman" w:hAnsi="Times New Roman" w:cs="Times New Roman"/>
          <w:sz w:val="24"/>
          <w:szCs w:val="24"/>
        </w:rPr>
        <w:t xml:space="preserve"> 101 students, stories about lack of plumbing during fieldwork are an easy way to grasp the experience of culture shock. Plumbing seems to function as a measurement of how much </w:t>
      </w:r>
      <w:r>
        <w:rPr>
          <w:rFonts w:ascii="Times New Roman" w:hAnsi="Times New Roman" w:cs="Times New Roman"/>
          <w:sz w:val="24"/>
          <w:szCs w:val="24"/>
        </w:rPr>
        <w:lastRenderedPageBreak/>
        <w:t xml:space="preserve">they </w:t>
      </w:r>
      <w:r w:rsidR="00964D25">
        <w:rPr>
          <w:rFonts w:ascii="Times New Roman" w:hAnsi="Times New Roman" w:cs="Times New Roman"/>
          <w:sz w:val="24"/>
          <w:szCs w:val="24"/>
        </w:rPr>
        <w:t xml:space="preserve">have </w:t>
      </w:r>
      <w:r>
        <w:rPr>
          <w:rFonts w:ascii="Times New Roman" w:hAnsi="Times New Roman" w:cs="Times New Roman"/>
          <w:sz w:val="24"/>
          <w:szCs w:val="24"/>
        </w:rPr>
        <w:t>bec</w:t>
      </w:r>
      <w:r w:rsidR="00964D25">
        <w:rPr>
          <w:rFonts w:ascii="Times New Roman" w:hAnsi="Times New Roman" w:cs="Times New Roman"/>
          <w:sz w:val="24"/>
          <w:szCs w:val="24"/>
        </w:rPr>
        <w:t>o</w:t>
      </w:r>
      <w:r>
        <w:rPr>
          <w:rFonts w:ascii="Times New Roman" w:hAnsi="Times New Roman" w:cs="Times New Roman"/>
          <w:sz w:val="24"/>
          <w:szCs w:val="24"/>
        </w:rPr>
        <w:t xml:space="preserve">me like us, but also </w:t>
      </w:r>
      <w:r w:rsidR="00964D25">
        <w:rPr>
          <w:rFonts w:ascii="Times New Roman" w:hAnsi="Times New Roman" w:cs="Times New Roman"/>
          <w:sz w:val="24"/>
          <w:szCs w:val="24"/>
        </w:rPr>
        <w:t>of the extent to which</w:t>
      </w:r>
      <w:r>
        <w:rPr>
          <w:rFonts w:ascii="Times New Roman" w:hAnsi="Times New Roman" w:cs="Times New Roman"/>
          <w:sz w:val="24"/>
          <w:szCs w:val="24"/>
        </w:rPr>
        <w:t xml:space="preserve"> the ethnographer </w:t>
      </w:r>
      <w:r w:rsidR="00964D25">
        <w:rPr>
          <w:rFonts w:ascii="Times New Roman" w:hAnsi="Times New Roman" w:cs="Times New Roman"/>
          <w:sz w:val="24"/>
          <w:szCs w:val="24"/>
        </w:rPr>
        <w:t xml:space="preserve">has </w:t>
      </w:r>
      <w:r>
        <w:rPr>
          <w:rFonts w:ascii="Times New Roman" w:hAnsi="Times New Roman" w:cs="Times New Roman"/>
          <w:sz w:val="24"/>
          <w:szCs w:val="24"/>
        </w:rPr>
        <w:t>bec</w:t>
      </w:r>
      <w:r w:rsidR="00964D25">
        <w:rPr>
          <w:rFonts w:ascii="Times New Roman" w:hAnsi="Times New Roman" w:cs="Times New Roman"/>
          <w:sz w:val="24"/>
          <w:szCs w:val="24"/>
        </w:rPr>
        <w:t>o</w:t>
      </w:r>
      <w:r>
        <w:rPr>
          <w:rFonts w:ascii="Times New Roman" w:hAnsi="Times New Roman" w:cs="Times New Roman"/>
          <w:sz w:val="24"/>
          <w:szCs w:val="24"/>
        </w:rPr>
        <w:t xml:space="preserve">me (marginally) native by getting used to </w:t>
      </w:r>
      <w:r w:rsidR="00964D25">
        <w:rPr>
          <w:rFonts w:ascii="Times New Roman" w:hAnsi="Times New Roman" w:cs="Times New Roman"/>
          <w:sz w:val="24"/>
          <w:szCs w:val="24"/>
        </w:rPr>
        <w:t xml:space="preserve">the </w:t>
      </w:r>
      <w:r>
        <w:rPr>
          <w:rFonts w:ascii="Times New Roman" w:hAnsi="Times New Roman" w:cs="Times New Roman"/>
          <w:sz w:val="24"/>
          <w:szCs w:val="24"/>
        </w:rPr>
        <w:t>lack of plumbing and local bodily practices</w:t>
      </w:r>
      <w:r w:rsidRPr="00963A8C">
        <w:rPr>
          <w:rFonts w:ascii="Times New Roman" w:hAnsi="Times New Roman" w:cs="Times New Roman"/>
          <w:sz w:val="24"/>
          <w:szCs w:val="24"/>
        </w:rPr>
        <w:t xml:space="preserve">. Just as </w:t>
      </w:r>
      <w:proofErr w:type="spellStart"/>
      <w:r w:rsidRPr="00963A8C">
        <w:rPr>
          <w:rFonts w:ascii="Times New Roman" w:hAnsi="Times New Roman" w:cs="Times New Roman"/>
          <w:sz w:val="24"/>
          <w:szCs w:val="24"/>
        </w:rPr>
        <w:t>Sandu</w:t>
      </w:r>
      <w:proofErr w:type="spellEnd"/>
      <w:r w:rsidRPr="00963A8C">
        <w:rPr>
          <w:rFonts w:ascii="Times New Roman" w:hAnsi="Times New Roman" w:cs="Times New Roman"/>
          <w:sz w:val="24"/>
          <w:szCs w:val="24"/>
        </w:rPr>
        <w:t xml:space="preserve"> felt that getting </w:t>
      </w:r>
      <w:r>
        <w:rPr>
          <w:rFonts w:ascii="Times New Roman" w:hAnsi="Times New Roman" w:cs="Times New Roman"/>
          <w:sz w:val="24"/>
          <w:szCs w:val="24"/>
        </w:rPr>
        <w:t xml:space="preserve">outside the comfort zone of the house </w:t>
      </w:r>
      <w:r w:rsidRPr="00963A8C">
        <w:rPr>
          <w:rFonts w:ascii="Times New Roman" w:hAnsi="Times New Roman" w:cs="Times New Roman"/>
          <w:sz w:val="24"/>
          <w:szCs w:val="24"/>
        </w:rPr>
        <w:t>while plumbing made him an owner, ethnographers’ own</w:t>
      </w:r>
      <w:r>
        <w:rPr>
          <w:rFonts w:ascii="Times New Roman" w:hAnsi="Times New Roman" w:cs="Times New Roman"/>
          <w:sz w:val="24"/>
          <w:szCs w:val="24"/>
        </w:rPr>
        <w:t xml:space="preserve"> experience dur</w:t>
      </w:r>
      <w:r w:rsidRPr="00963A8C">
        <w:rPr>
          <w:rFonts w:ascii="Times New Roman" w:hAnsi="Times New Roman" w:cs="Times New Roman"/>
          <w:sz w:val="24"/>
          <w:szCs w:val="24"/>
        </w:rPr>
        <w:t xml:space="preserve">ing fieldwork and the </w:t>
      </w:r>
      <w:r>
        <w:rPr>
          <w:rFonts w:ascii="Times New Roman" w:hAnsi="Times New Roman" w:cs="Times New Roman"/>
          <w:sz w:val="24"/>
          <w:szCs w:val="24"/>
        </w:rPr>
        <w:t xml:space="preserve">successive </w:t>
      </w:r>
      <w:r w:rsidRPr="00963A8C">
        <w:rPr>
          <w:rFonts w:ascii="Times New Roman" w:hAnsi="Times New Roman" w:cs="Times New Roman"/>
          <w:sz w:val="24"/>
          <w:szCs w:val="24"/>
        </w:rPr>
        <w:t>labor of plumbing the meaning, truths</w:t>
      </w:r>
      <w:r w:rsidR="00D8640A">
        <w:rPr>
          <w:rFonts w:ascii="Times New Roman" w:hAnsi="Times New Roman" w:cs="Times New Roman"/>
          <w:sz w:val="24"/>
          <w:szCs w:val="24"/>
        </w:rPr>
        <w:t>,</w:t>
      </w:r>
      <w:r w:rsidRPr="00963A8C">
        <w:rPr>
          <w:rFonts w:ascii="Times New Roman" w:hAnsi="Times New Roman" w:cs="Times New Roman"/>
          <w:sz w:val="24"/>
          <w:szCs w:val="24"/>
        </w:rPr>
        <w:t xml:space="preserve"> and narratives of the people that we study while writing up makes us </w:t>
      </w:r>
      <w:r w:rsidR="008767F8">
        <w:rPr>
          <w:rFonts w:ascii="Times New Roman" w:hAnsi="Times New Roman" w:cs="Times New Roman"/>
          <w:sz w:val="24"/>
          <w:szCs w:val="24"/>
        </w:rPr>
        <w:t xml:space="preserve">the </w:t>
      </w:r>
      <w:r w:rsidRPr="00963A8C">
        <w:rPr>
          <w:rStyle w:val="st"/>
          <w:rFonts w:ascii="Times New Roman" w:hAnsi="Times New Roman" w:cs="Times New Roman"/>
          <w:sz w:val="24"/>
          <w:szCs w:val="24"/>
        </w:rPr>
        <w:t xml:space="preserve">owners of </w:t>
      </w:r>
      <w:r>
        <w:rPr>
          <w:rStyle w:val="st"/>
          <w:rFonts w:ascii="Times New Roman" w:hAnsi="Times New Roman" w:cs="Times New Roman"/>
          <w:sz w:val="24"/>
          <w:szCs w:val="24"/>
        </w:rPr>
        <w:t xml:space="preserve">ethnographic </w:t>
      </w:r>
      <w:r w:rsidRPr="00963A8C">
        <w:rPr>
          <w:rStyle w:val="st"/>
          <w:rFonts w:ascii="Times New Roman" w:hAnsi="Times New Roman" w:cs="Times New Roman"/>
          <w:sz w:val="24"/>
          <w:szCs w:val="24"/>
        </w:rPr>
        <w:t>texts.</w:t>
      </w:r>
      <w:r>
        <w:rPr>
          <w:rStyle w:val="st"/>
          <w:rFonts w:ascii="Times New Roman" w:hAnsi="Times New Roman" w:cs="Times New Roman"/>
          <w:sz w:val="24"/>
          <w:szCs w:val="24"/>
        </w:rPr>
        <w:t xml:space="preserve"> </w:t>
      </w:r>
    </w:p>
    <w:p w:rsidR="00E03221" w:rsidRDefault="00E03221" w:rsidP="00C27D1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E03221" w:rsidRPr="0056427D" w:rsidRDefault="00E03221" w:rsidP="00C27D1D">
      <w:pPr>
        <w:spacing w:after="0" w:line="480" w:lineRule="auto"/>
        <w:rPr>
          <w:rFonts w:ascii="Times New Roman" w:hAnsi="Times New Roman" w:cs="Times New Roman"/>
          <w:sz w:val="24"/>
          <w:szCs w:val="24"/>
        </w:rPr>
      </w:pPr>
    </w:p>
    <w:p w:rsidR="00E03221" w:rsidRPr="0056427D" w:rsidRDefault="00E03221" w:rsidP="00C27D1D">
      <w:pPr>
        <w:spacing w:after="0" w:line="480" w:lineRule="auto"/>
        <w:rPr>
          <w:rFonts w:ascii="Times New Roman" w:hAnsi="Times New Roman" w:cs="Times New Roman"/>
          <w:sz w:val="24"/>
          <w:szCs w:val="24"/>
        </w:rPr>
      </w:pPr>
    </w:p>
    <w:p w:rsidR="00E03221" w:rsidRDefault="00E03221" w:rsidP="00C27D1D">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E03221" w:rsidRDefault="00E03221" w:rsidP="00C27D1D">
      <w:pPr>
        <w:spacing w:after="0" w:line="480" w:lineRule="auto"/>
        <w:rPr>
          <w:rFonts w:ascii="Times New Roman" w:hAnsi="Times New Roman" w:cs="Times New Roman"/>
          <w:sz w:val="24"/>
          <w:szCs w:val="24"/>
        </w:rPr>
      </w:pPr>
    </w:p>
    <w:p w:rsidR="00E03221" w:rsidRPr="0056427D" w:rsidRDefault="00E03221" w:rsidP="00C27D1D">
      <w:pPr>
        <w:spacing w:after="0" w:line="480" w:lineRule="auto"/>
        <w:rPr>
          <w:rFonts w:ascii="Times New Roman" w:hAnsi="Times New Roman" w:cs="Times New Roman"/>
          <w:sz w:val="24"/>
          <w:szCs w:val="24"/>
        </w:rPr>
      </w:pPr>
    </w:p>
    <w:p w:rsidR="00E03221" w:rsidRPr="00B204A6" w:rsidRDefault="00E03221" w:rsidP="00C27D1D">
      <w:pPr>
        <w:spacing w:after="0" w:line="480" w:lineRule="auto"/>
        <w:rPr>
          <w:rFonts w:ascii="Times New Roman" w:hAnsi="Times New Roman" w:cs="Times New Roman"/>
          <w:b/>
          <w:sz w:val="24"/>
          <w:szCs w:val="24"/>
        </w:rPr>
      </w:pPr>
      <w:r w:rsidRPr="00B204A6">
        <w:rPr>
          <w:rFonts w:ascii="Times New Roman" w:hAnsi="Times New Roman" w:cs="Times New Roman"/>
          <w:b/>
          <w:sz w:val="24"/>
          <w:szCs w:val="24"/>
        </w:rPr>
        <w:t>References</w:t>
      </w:r>
    </w:p>
    <w:p w:rsidR="00E03221" w:rsidRDefault="00E03221" w:rsidP="00C27D1D">
      <w:pPr>
        <w:spacing w:after="0" w:line="480" w:lineRule="auto"/>
        <w:rPr>
          <w:rFonts w:ascii="Times New Roman" w:hAnsi="Times New Roman" w:cs="Times New Roman"/>
          <w:sz w:val="24"/>
          <w:szCs w:val="24"/>
        </w:rPr>
      </w:pPr>
    </w:p>
    <w:p w:rsidR="00E03221" w:rsidRDefault="00E03221" w:rsidP="00C27D1D">
      <w:pPr>
        <w:spacing w:after="0" w:line="480" w:lineRule="auto"/>
        <w:rPr>
          <w:rFonts w:ascii="Times New Roman" w:hAnsi="Times New Roman" w:cs="Times New Roman"/>
          <w:sz w:val="24"/>
          <w:szCs w:val="24"/>
        </w:rPr>
      </w:pPr>
      <w:r>
        <w:rPr>
          <w:rFonts w:ascii="Times New Roman" w:hAnsi="Times New Roman" w:cs="Times New Roman"/>
          <w:sz w:val="24"/>
          <w:szCs w:val="24"/>
        </w:rPr>
        <w:t>Alexander, Catherine</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2004</w:t>
      </w:r>
      <w:r>
        <w:rPr>
          <w:rFonts w:ascii="Times New Roman" w:hAnsi="Times New Roman" w:cs="Times New Roman"/>
          <w:sz w:val="24"/>
          <w:szCs w:val="24"/>
        </w:rPr>
        <w:tab/>
        <w:t xml:space="preserve">Value, Relations and Changing Bodies. </w:t>
      </w:r>
      <w:r w:rsidR="00F83673" w:rsidRPr="00C27D1D">
        <w:rPr>
          <w:rFonts w:ascii="Times New Roman" w:hAnsi="Times New Roman" w:cs="Times New Roman"/>
          <w:i/>
          <w:sz w:val="24"/>
          <w:szCs w:val="24"/>
        </w:rPr>
        <w:t>In</w:t>
      </w:r>
      <w:r>
        <w:rPr>
          <w:rFonts w:ascii="Times New Roman" w:hAnsi="Times New Roman" w:cs="Times New Roman"/>
          <w:sz w:val="24"/>
          <w:szCs w:val="24"/>
        </w:rPr>
        <w:t xml:space="preserve"> Property in Question. </w:t>
      </w:r>
      <w:r w:rsidR="00011DD8">
        <w:rPr>
          <w:rFonts w:ascii="Times New Roman" w:hAnsi="Times New Roman" w:cs="Times New Roman"/>
          <w:sz w:val="24"/>
          <w:szCs w:val="24"/>
        </w:rPr>
        <w:t xml:space="preserve">Caroline Humphrey and Katherine </w:t>
      </w:r>
      <w:proofErr w:type="spellStart"/>
      <w:r w:rsidR="00011DD8">
        <w:rPr>
          <w:rFonts w:ascii="Times New Roman" w:hAnsi="Times New Roman" w:cs="Times New Roman"/>
          <w:sz w:val="24"/>
          <w:szCs w:val="24"/>
        </w:rPr>
        <w:t>Verdery</w:t>
      </w:r>
      <w:proofErr w:type="spellEnd"/>
      <w:r w:rsidR="00011DD8">
        <w:rPr>
          <w:rFonts w:ascii="Times New Roman" w:hAnsi="Times New Roman" w:cs="Times New Roman"/>
          <w:sz w:val="24"/>
          <w:szCs w:val="24"/>
        </w:rPr>
        <w:t>, eds.</w:t>
      </w:r>
      <w:r w:rsidR="00144AA2">
        <w:rPr>
          <w:rFonts w:ascii="Times New Roman" w:hAnsi="Times New Roman" w:cs="Times New Roman"/>
          <w:sz w:val="24"/>
          <w:szCs w:val="24"/>
        </w:rPr>
        <w:t xml:space="preserve"> Pp. 251–274.</w:t>
      </w:r>
      <w:r w:rsidR="00011DD8">
        <w:rPr>
          <w:rFonts w:ascii="Times New Roman" w:hAnsi="Times New Roman" w:cs="Times New Roman"/>
          <w:sz w:val="24"/>
          <w:szCs w:val="24"/>
        </w:rPr>
        <w:t xml:space="preserve"> </w:t>
      </w:r>
      <w:r>
        <w:rPr>
          <w:rFonts w:ascii="Times New Roman" w:hAnsi="Times New Roman" w:cs="Times New Roman"/>
          <w:sz w:val="24"/>
          <w:szCs w:val="24"/>
        </w:rPr>
        <w:t xml:space="preserve">Oxford: Berg. </w:t>
      </w:r>
    </w:p>
    <w:p w:rsidR="00E03221" w:rsidRPr="0056427D" w:rsidRDefault="00E03221" w:rsidP="00C27D1D">
      <w:pPr>
        <w:spacing w:after="0" w:line="480" w:lineRule="auto"/>
        <w:rPr>
          <w:rFonts w:ascii="Times New Roman" w:hAnsi="Times New Roman" w:cs="Times New Roman"/>
          <w:sz w:val="24"/>
          <w:szCs w:val="24"/>
        </w:rPr>
      </w:pPr>
      <w:proofErr w:type="spellStart"/>
      <w:r w:rsidRPr="0056427D">
        <w:rPr>
          <w:rFonts w:ascii="Times New Roman" w:hAnsi="Times New Roman" w:cs="Times New Roman"/>
          <w:sz w:val="24"/>
          <w:szCs w:val="24"/>
        </w:rPr>
        <w:t>Anand</w:t>
      </w:r>
      <w:proofErr w:type="spellEnd"/>
      <w:r w:rsidRPr="0056427D">
        <w:rPr>
          <w:rFonts w:ascii="Times New Roman" w:hAnsi="Times New Roman" w:cs="Times New Roman"/>
          <w:sz w:val="24"/>
          <w:szCs w:val="24"/>
        </w:rPr>
        <w:t>, Nikhil</w:t>
      </w:r>
    </w:p>
    <w:p w:rsidR="00E03221"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2011</w:t>
      </w:r>
      <w:r w:rsidRPr="0056427D">
        <w:rPr>
          <w:rFonts w:ascii="Times New Roman" w:hAnsi="Times New Roman" w:cs="Times New Roman"/>
          <w:sz w:val="24"/>
          <w:szCs w:val="24"/>
        </w:rPr>
        <w:tab/>
        <w:t xml:space="preserve">Pressure: The </w:t>
      </w:r>
      <w:proofErr w:type="spellStart"/>
      <w:r w:rsidRPr="0056427D">
        <w:rPr>
          <w:rFonts w:ascii="Times New Roman" w:hAnsi="Times New Roman" w:cs="Times New Roman"/>
          <w:sz w:val="24"/>
          <w:szCs w:val="24"/>
        </w:rPr>
        <w:t>PoliTechnics</w:t>
      </w:r>
      <w:proofErr w:type="spellEnd"/>
      <w:r w:rsidRPr="0056427D">
        <w:rPr>
          <w:rFonts w:ascii="Times New Roman" w:hAnsi="Times New Roman" w:cs="Times New Roman"/>
          <w:sz w:val="24"/>
          <w:szCs w:val="24"/>
        </w:rPr>
        <w:t xml:space="preserve"> of Water Supply in </w:t>
      </w:r>
      <w:proofErr w:type="spellStart"/>
      <w:r w:rsidRPr="0056427D">
        <w:rPr>
          <w:rFonts w:ascii="Times New Roman" w:hAnsi="Times New Roman" w:cs="Times New Roman"/>
          <w:sz w:val="24"/>
          <w:szCs w:val="24"/>
        </w:rPr>
        <w:t>Mumbay</w:t>
      </w:r>
      <w:proofErr w:type="spellEnd"/>
      <w:r w:rsidRPr="0056427D">
        <w:rPr>
          <w:rFonts w:ascii="Times New Roman" w:hAnsi="Times New Roman" w:cs="Times New Roman"/>
          <w:sz w:val="24"/>
          <w:szCs w:val="24"/>
        </w:rPr>
        <w:t>. Cultural Anthropology 26(4):542</w:t>
      </w:r>
      <w:r w:rsidR="00011DD8">
        <w:rPr>
          <w:rFonts w:ascii="Times New Roman" w:hAnsi="Times New Roman" w:cs="Times New Roman"/>
          <w:sz w:val="24"/>
          <w:szCs w:val="24"/>
        </w:rPr>
        <w:t>–</w:t>
      </w:r>
      <w:r w:rsidRPr="0056427D">
        <w:rPr>
          <w:rFonts w:ascii="Times New Roman" w:hAnsi="Times New Roman" w:cs="Times New Roman"/>
          <w:sz w:val="24"/>
          <w:szCs w:val="24"/>
        </w:rPr>
        <w:t>564.</w:t>
      </w:r>
    </w:p>
    <w:p w:rsidR="00E03221" w:rsidRDefault="00E03221" w:rsidP="00C27D1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Bhabha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Homi</w:t>
      </w:r>
      <w:proofErr w:type="spellEnd"/>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1992</w:t>
      </w:r>
      <w:r>
        <w:rPr>
          <w:rFonts w:ascii="Times New Roman" w:hAnsi="Times New Roman" w:cs="Times New Roman"/>
          <w:sz w:val="24"/>
          <w:szCs w:val="24"/>
        </w:rPr>
        <w:tab/>
        <w:t>The World and the Home. Social Text 31/32:141</w:t>
      </w:r>
      <w:r w:rsidR="00011DD8">
        <w:rPr>
          <w:rFonts w:ascii="Times New Roman" w:hAnsi="Times New Roman" w:cs="Times New Roman"/>
          <w:sz w:val="24"/>
          <w:szCs w:val="24"/>
        </w:rPr>
        <w:t>–</w:t>
      </w:r>
      <w:r>
        <w:rPr>
          <w:rFonts w:ascii="Times New Roman" w:hAnsi="Times New Roman" w:cs="Times New Roman"/>
          <w:sz w:val="24"/>
          <w:szCs w:val="24"/>
        </w:rPr>
        <w:t>153.</w:t>
      </w:r>
    </w:p>
    <w:p w:rsidR="00E03221" w:rsidRDefault="00E03221" w:rsidP="00C27D1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Buchli</w:t>
      </w:r>
      <w:proofErr w:type="spellEnd"/>
      <w:r>
        <w:rPr>
          <w:rFonts w:ascii="Times New Roman" w:hAnsi="Times New Roman" w:cs="Times New Roman"/>
          <w:sz w:val="24"/>
          <w:szCs w:val="24"/>
        </w:rPr>
        <w:t>, Victor</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1999</w:t>
      </w:r>
      <w:r>
        <w:rPr>
          <w:rFonts w:ascii="Times New Roman" w:hAnsi="Times New Roman" w:cs="Times New Roman"/>
          <w:sz w:val="24"/>
          <w:szCs w:val="24"/>
        </w:rPr>
        <w:tab/>
        <w:t>An Archeology of Socialism. Oxford: Berg</w:t>
      </w:r>
      <w:r w:rsidR="00767D51">
        <w:rPr>
          <w:rFonts w:ascii="Times New Roman" w:hAnsi="Times New Roman" w:cs="Times New Roman"/>
          <w:sz w:val="24"/>
          <w:szCs w:val="24"/>
        </w:rPr>
        <w:t>.</w:t>
      </w:r>
    </w:p>
    <w:p w:rsidR="00767D51" w:rsidRPr="00767D51" w:rsidRDefault="00767D5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Collier, Stephen</w:t>
      </w:r>
    </w:p>
    <w:p w:rsidR="00767D51" w:rsidRDefault="00767D51" w:rsidP="00C27D1D">
      <w:pPr>
        <w:spacing w:after="0" w:line="480" w:lineRule="auto"/>
        <w:ind w:left="720" w:hanging="720"/>
        <w:rPr>
          <w:rFonts w:ascii="Times New Roman" w:hAnsi="Times New Roman" w:cs="Times New Roman"/>
          <w:sz w:val="24"/>
          <w:szCs w:val="24"/>
        </w:rPr>
      </w:pPr>
      <w:r w:rsidRPr="00767D51">
        <w:rPr>
          <w:rFonts w:ascii="Times New Roman" w:hAnsi="Times New Roman" w:cs="Times New Roman"/>
          <w:sz w:val="24"/>
          <w:szCs w:val="24"/>
        </w:rPr>
        <w:t>2004</w:t>
      </w:r>
      <w:r w:rsidRPr="00767D51">
        <w:rPr>
          <w:rFonts w:ascii="Times New Roman" w:hAnsi="Times New Roman" w:cs="Times New Roman"/>
          <w:sz w:val="24"/>
          <w:szCs w:val="24"/>
        </w:rPr>
        <w:tab/>
        <w:t xml:space="preserve">Pipes. </w:t>
      </w:r>
      <w:r w:rsidRPr="00767D51">
        <w:rPr>
          <w:rFonts w:ascii="Times New Roman" w:hAnsi="Times New Roman" w:cs="Times New Roman"/>
          <w:i/>
          <w:sz w:val="24"/>
          <w:szCs w:val="24"/>
        </w:rPr>
        <w:t>In</w:t>
      </w:r>
      <w:r w:rsidRPr="00767D51">
        <w:rPr>
          <w:rFonts w:ascii="Times New Roman" w:hAnsi="Times New Roman" w:cs="Times New Roman"/>
          <w:sz w:val="24"/>
          <w:szCs w:val="24"/>
        </w:rPr>
        <w:t xml:space="preserve"> Patterned Ground. Stephan Harrison, Steven Pile and Nigel Thrift, eds. Pp. 50-52. London: </w:t>
      </w:r>
      <w:proofErr w:type="spellStart"/>
      <w:r w:rsidRPr="00767D51">
        <w:rPr>
          <w:rFonts w:ascii="Times New Roman" w:hAnsi="Times New Roman" w:cs="Times New Roman"/>
          <w:sz w:val="24"/>
          <w:szCs w:val="24"/>
        </w:rPr>
        <w:t>Reaktion</w:t>
      </w:r>
      <w:proofErr w:type="spellEnd"/>
      <w:r w:rsidRPr="00767D51">
        <w:rPr>
          <w:rFonts w:ascii="Times New Roman" w:hAnsi="Times New Roman" w:cs="Times New Roman"/>
          <w:sz w:val="24"/>
          <w:szCs w:val="24"/>
        </w:rPr>
        <w:t xml:space="preserve"> Books.</w:t>
      </w:r>
    </w:p>
    <w:p w:rsidR="00A34123" w:rsidRPr="00767D51" w:rsidRDefault="00A34123"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2001</w:t>
      </w:r>
      <w:r>
        <w:rPr>
          <w:rFonts w:ascii="Times New Roman" w:hAnsi="Times New Roman" w:cs="Times New Roman"/>
          <w:sz w:val="24"/>
          <w:szCs w:val="24"/>
        </w:rPr>
        <w:tab/>
        <w:t>Post-Soviet Social. Princeton: Princeton University Press.</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Collins, John</w:t>
      </w:r>
    </w:p>
    <w:p w:rsidR="00E03221" w:rsidRPr="0056427D"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2011</w:t>
      </w:r>
      <w:r>
        <w:rPr>
          <w:rFonts w:ascii="Times New Roman" w:hAnsi="Times New Roman" w:cs="Times New Roman"/>
          <w:sz w:val="24"/>
          <w:szCs w:val="24"/>
        </w:rPr>
        <w:tab/>
        <w:t>Melted Gold and National Bodies. American Ethnologist 38(4):683</w:t>
      </w:r>
      <w:r w:rsidR="00011DD8">
        <w:rPr>
          <w:rFonts w:ascii="Times New Roman" w:hAnsi="Times New Roman" w:cs="Times New Roman"/>
          <w:sz w:val="24"/>
          <w:szCs w:val="24"/>
        </w:rPr>
        <w:t>–</w:t>
      </w:r>
      <w:r>
        <w:rPr>
          <w:rFonts w:ascii="Times New Roman" w:hAnsi="Times New Roman" w:cs="Times New Roman"/>
          <w:sz w:val="24"/>
          <w:szCs w:val="24"/>
        </w:rPr>
        <w:t>700.</w:t>
      </w:r>
    </w:p>
    <w:p w:rsidR="00E03221" w:rsidRPr="0056427D" w:rsidRDefault="00E03221" w:rsidP="00C27D1D">
      <w:pPr>
        <w:spacing w:after="0" w:line="480" w:lineRule="auto"/>
        <w:ind w:left="720" w:hanging="720"/>
        <w:rPr>
          <w:rFonts w:ascii="Times New Roman" w:hAnsi="Times New Roman" w:cs="Times New Roman"/>
          <w:sz w:val="24"/>
          <w:szCs w:val="24"/>
        </w:rPr>
      </w:pPr>
      <w:proofErr w:type="spellStart"/>
      <w:r w:rsidRPr="0056427D">
        <w:rPr>
          <w:rFonts w:ascii="Times New Roman" w:hAnsi="Times New Roman" w:cs="Times New Roman"/>
          <w:sz w:val="24"/>
          <w:szCs w:val="24"/>
        </w:rPr>
        <w:t>Coutard</w:t>
      </w:r>
      <w:proofErr w:type="spellEnd"/>
      <w:r w:rsidRPr="0056427D">
        <w:rPr>
          <w:rFonts w:ascii="Times New Roman" w:hAnsi="Times New Roman" w:cs="Times New Roman"/>
          <w:sz w:val="24"/>
          <w:szCs w:val="24"/>
        </w:rPr>
        <w:t xml:space="preserve">, Olivier and Simon Guy </w:t>
      </w:r>
    </w:p>
    <w:p w:rsidR="00E03221"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2007</w:t>
      </w:r>
      <w:r w:rsidRPr="0056427D">
        <w:rPr>
          <w:rFonts w:ascii="Times New Roman" w:hAnsi="Times New Roman" w:cs="Times New Roman"/>
          <w:sz w:val="24"/>
          <w:szCs w:val="24"/>
        </w:rPr>
        <w:tab/>
        <w:t>STS and the City. Science, Technology and Human Values 33(6):713</w:t>
      </w:r>
      <w:r w:rsidR="00011DD8">
        <w:rPr>
          <w:rFonts w:ascii="Times New Roman" w:hAnsi="Times New Roman" w:cs="Times New Roman"/>
          <w:sz w:val="24"/>
          <w:szCs w:val="24"/>
        </w:rPr>
        <w:t>–</w:t>
      </w:r>
      <w:r w:rsidRPr="0056427D">
        <w:rPr>
          <w:rFonts w:ascii="Times New Roman" w:hAnsi="Times New Roman" w:cs="Times New Roman"/>
          <w:sz w:val="24"/>
          <w:szCs w:val="24"/>
        </w:rPr>
        <w:t>734.</w:t>
      </w:r>
    </w:p>
    <w:p w:rsidR="00E03221" w:rsidRDefault="00E03221" w:rsidP="00C27D1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Dalakoglu</w:t>
      </w:r>
      <w:proofErr w:type="spellEnd"/>
      <w:r>
        <w:rPr>
          <w:rFonts w:ascii="Times New Roman" w:hAnsi="Times New Roman" w:cs="Times New Roman"/>
          <w:sz w:val="24"/>
          <w:szCs w:val="24"/>
        </w:rPr>
        <w:t>, Dimitris</w:t>
      </w:r>
    </w:p>
    <w:p w:rsidR="00E03221" w:rsidRPr="0056427D"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2010</w:t>
      </w:r>
      <w:r>
        <w:rPr>
          <w:rFonts w:ascii="Times New Roman" w:hAnsi="Times New Roman" w:cs="Times New Roman"/>
          <w:sz w:val="24"/>
          <w:szCs w:val="24"/>
        </w:rPr>
        <w:tab/>
        <w:t>The Road: An Ethnography of the Albanian</w:t>
      </w:r>
      <w:r w:rsidR="00011DD8">
        <w:rPr>
          <w:rFonts w:ascii="Times New Roman" w:hAnsi="Times New Roman" w:cs="Times New Roman"/>
          <w:sz w:val="24"/>
          <w:szCs w:val="24"/>
        </w:rPr>
        <w:t>–</w:t>
      </w:r>
      <w:r>
        <w:rPr>
          <w:rFonts w:ascii="Times New Roman" w:hAnsi="Times New Roman" w:cs="Times New Roman"/>
          <w:sz w:val="24"/>
          <w:szCs w:val="24"/>
        </w:rPr>
        <w:t>Greek cross-border Motorway. American Ethnologist 37(1):132</w:t>
      </w:r>
      <w:r w:rsidR="00011DD8">
        <w:rPr>
          <w:rFonts w:ascii="Times New Roman" w:hAnsi="Times New Roman" w:cs="Times New Roman"/>
          <w:sz w:val="24"/>
          <w:szCs w:val="24"/>
        </w:rPr>
        <w:t>–</w:t>
      </w:r>
      <w:r>
        <w:rPr>
          <w:rFonts w:ascii="Times New Roman" w:hAnsi="Times New Roman" w:cs="Times New Roman"/>
          <w:sz w:val="24"/>
          <w:szCs w:val="24"/>
        </w:rPr>
        <w:t>149.</w:t>
      </w:r>
    </w:p>
    <w:p w:rsidR="00E03221" w:rsidRPr="0056427D" w:rsidRDefault="00E03221" w:rsidP="00C27D1D">
      <w:pPr>
        <w:spacing w:after="0" w:line="480" w:lineRule="auto"/>
        <w:ind w:left="720" w:hanging="720"/>
        <w:rPr>
          <w:rFonts w:ascii="Times New Roman" w:hAnsi="Times New Roman" w:cs="Times New Roman"/>
          <w:sz w:val="24"/>
          <w:szCs w:val="24"/>
        </w:rPr>
      </w:pPr>
      <w:proofErr w:type="spellStart"/>
      <w:r w:rsidRPr="0056427D">
        <w:rPr>
          <w:rFonts w:ascii="Times New Roman" w:hAnsi="Times New Roman" w:cs="Times New Roman"/>
          <w:sz w:val="24"/>
          <w:szCs w:val="24"/>
        </w:rPr>
        <w:t>Doucet</w:t>
      </w:r>
      <w:proofErr w:type="spellEnd"/>
      <w:r w:rsidRPr="0056427D">
        <w:rPr>
          <w:rFonts w:ascii="Times New Roman" w:hAnsi="Times New Roman" w:cs="Times New Roman"/>
          <w:sz w:val="24"/>
          <w:szCs w:val="24"/>
        </w:rPr>
        <w:t xml:space="preserve">, Andrea </w:t>
      </w:r>
    </w:p>
    <w:p w:rsidR="00E03221"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2004</w:t>
      </w:r>
      <w:r w:rsidRPr="0056427D">
        <w:rPr>
          <w:rFonts w:ascii="Times New Roman" w:hAnsi="Times New Roman" w:cs="Times New Roman"/>
          <w:sz w:val="24"/>
          <w:szCs w:val="24"/>
        </w:rPr>
        <w:tab/>
      </w:r>
      <w:r w:rsidR="00011DD8">
        <w:rPr>
          <w:rFonts w:ascii="Times New Roman" w:hAnsi="Times New Roman" w:cs="Times New Roman"/>
          <w:sz w:val="24"/>
          <w:szCs w:val="24"/>
        </w:rPr>
        <w:t>“</w:t>
      </w:r>
      <w:r w:rsidRPr="0056427D">
        <w:rPr>
          <w:rFonts w:ascii="Times New Roman" w:hAnsi="Times New Roman" w:cs="Times New Roman"/>
          <w:sz w:val="24"/>
          <w:szCs w:val="24"/>
        </w:rPr>
        <w:t>It’s Almost Like I Have a Job, but I Don’t Get Paid</w:t>
      </w:r>
      <w:r w:rsidR="00011DD8">
        <w:rPr>
          <w:rFonts w:ascii="Times New Roman" w:hAnsi="Times New Roman" w:cs="Times New Roman"/>
          <w:sz w:val="24"/>
          <w:szCs w:val="24"/>
        </w:rPr>
        <w:t>”</w:t>
      </w:r>
      <w:r w:rsidRPr="0056427D">
        <w:rPr>
          <w:rFonts w:ascii="Times New Roman" w:hAnsi="Times New Roman" w:cs="Times New Roman"/>
          <w:sz w:val="24"/>
          <w:szCs w:val="24"/>
        </w:rPr>
        <w:t>: Fathers at Home Reconfiguring Work, Care and Masculinity. Fathering 2(3):277</w:t>
      </w:r>
      <w:r w:rsidR="00011DD8">
        <w:rPr>
          <w:rFonts w:ascii="Times New Roman" w:hAnsi="Times New Roman" w:cs="Times New Roman"/>
          <w:sz w:val="24"/>
          <w:szCs w:val="24"/>
        </w:rPr>
        <w:t>–</w:t>
      </w:r>
      <w:r w:rsidRPr="0056427D">
        <w:rPr>
          <w:rFonts w:ascii="Times New Roman" w:hAnsi="Times New Roman" w:cs="Times New Roman"/>
          <w:sz w:val="24"/>
          <w:szCs w:val="24"/>
        </w:rPr>
        <w:t>303.</w:t>
      </w:r>
    </w:p>
    <w:p w:rsidR="00E03221" w:rsidRDefault="00E03221" w:rsidP="00C27D1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Drazin</w:t>
      </w:r>
      <w:proofErr w:type="spellEnd"/>
      <w:r>
        <w:rPr>
          <w:rFonts w:ascii="Times New Roman" w:hAnsi="Times New Roman" w:cs="Times New Roman"/>
          <w:sz w:val="24"/>
          <w:szCs w:val="24"/>
        </w:rPr>
        <w:t>, Adam</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2002</w:t>
      </w:r>
      <w:r>
        <w:rPr>
          <w:rFonts w:ascii="Times New Roman" w:hAnsi="Times New Roman" w:cs="Times New Roman"/>
          <w:sz w:val="24"/>
          <w:szCs w:val="24"/>
        </w:rPr>
        <w:tab/>
        <w:t xml:space="preserve">Chasing Moth. </w:t>
      </w:r>
      <w:r w:rsidR="00F83673" w:rsidRPr="00C27D1D">
        <w:rPr>
          <w:rFonts w:ascii="Times New Roman" w:hAnsi="Times New Roman" w:cs="Times New Roman"/>
          <w:i/>
          <w:sz w:val="24"/>
          <w:szCs w:val="24"/>
        </w:rPr>
        <w:t>In</w:t>
      </w:r>
      <w:r>
        <w:rPr>
          <w:rFonts w:ascii="Times New Roman" w:hAnsi="Times New Roman" w:cs="Times New Roman"/>
          <w:sz w:val="24"/>
          <w:szCs w:val="24"/>
        </w:rPr>
        <w:t xml:space="preserve"> Markets and Moralities.</w:t>
      </w:r>
      <w:r w:rsidR="00011DD8">
        <w:rPr>
          <w:rFonts w:ascii="Times New Roman" w:hAnsi="Times New Roman" w:cs="Times New Roman"/>
          <w:sz w:val="24"/>
          <w:szCs w:val="24"/>
        </w:rPr>
        <w:t xml:space="preserve"> Ruth Mandel and Caroline Humphrey, eds.</w:t>
      </w:r>
      <w:r w:rsidR="000E4FC5">
        <w:rPr>
          <w:rFonts w:ascii="Times New Roman" w:hAnsi="Times New Roman" w:cs="Times New Roman"/>
          <w:sz w:val="24"/>
          <w:szCs w:val="24"/>
        </w:rPr>
        <w:t xml:space="preserve"> Pp. 101–125.</w:t>
      </w:r>
      <w:r>
        <w:rPr>
          <w:rFonts w:ascii="Times New Roman" w:hAnsi="Times New Roman" w:cs="Times New Roman"/>
          <w:sz w:val="24"/>
          <w:szCs w:val="24"/>
        </w:rPr>
        <w:t xml:space="preserve"> New York: Berg.</w:t>
      </w:r>
    </w:p>
    <w:p w:rsidR="00165C47" w:rsidRDefault="00165C47"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Dunn, Elizabeth</w:t>
      </w:r>
    </w:p>
    <w:p w:rsidR="00165C47" w:rsidRPr="00165C47" w:rsidRDefault="00165C47" w:rsidP="00165C4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2007</w:t>
      </w:r>
      <w:r>
        <w:rPr>
          <w:rFonts w:ascii="Times New Roman" w:hAnsi="Times New Roman" w:cs="Times New Roman"/>
          <w:sz w:val="24"/>
          <w:szCs w:val="24"/>
        </w:rPr>
        <w:tab/>
        <w:t>Escherichia coli, Corporate Discipline and the Failure of the Sewer State. Space and Polity 11(1):35—53</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Edwards, Paul</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2003</w:t>
      </w:r>
      <w:r w:rsidRPr="0056427D">
        <w:rPr>
          <w:rFonts w:ascii="Times New Roman" w:hAnsi="Times New Roman" w:cs="Times New Roman"/>
          <w:sz w:val="24"/>
          <w:szCs w:val="24"/>
        </w:rPr>
        <w:tab/>
        <w:t>Infrastructure and Modernity</w:t>
      </w:r>
      <w:r w:rsidR="00144AA2">
        <w:rPr>
          <w:rFonts w:ascii="Times New Roman" w:hAnsi="Times New Roman" w:cs="Times New Roman"/>
          <w:sz w:val="24"/>
          <w:szCs w:val="24"/>
        </w:rPr>
        <w:t>: Force, Time, and Social Organization in the History of Sociotechnical Systems</w:t>
      </w:r>
      <w:r w:rsidRPr="0056427D">
        <w:rPr>
          <w:rFonts w:ascii="Times New Roman" w:hAnsi="Times New Roman" w:cs="Times New Roman"/>
          <w:sz w:val="24"/>
          <w:szCs w:val="24"/>
        </w:rPr>
        <w:t xml:space="preserve">. </w:t>
      </w:r>
      <w:r w:rsidR="00F83673" w:rsidRPr="00C27D1D">
        <w:rPr>
          <w:rFonts w:ascii="Times New Roman" w:hAnsi="Times New Roman" w:cs="Times New Roman"/>
          <w:i/>
          <w:sz w:val="24"/>
          <w:szCs w:val="24"/>
        </w:rPr>
        <w:t>In</w:t>
      </w:r>
      <w:r w:rsidRPr="0056427D">
        <w:rPr>
          <w:rFonts w:ascii="Times New Roman" w:hAnsi="Times New Roman" w:cs="Times New Roman"/>
          <w:sz w:val="24"/>
          <w:szCs w:val="24"/>
        </w:rPr>
        <w:t xml:space="preserve"> Modernity of Technology. </w:t>
      </w:r>
      <w:r w:rsidR="000E4FC5">
        <w:rPr>
          <w:rFonts w:ascii="Times New Roman" w:hAnsi="Times New Roman" w:cs="Times New Roman"/>
          <w:sz w:val="24"/>
          <w:szCs w:val="24"/>
        </w:rPr>
        <w:t xml:space="preserve">Thomas </w:t>
      </w:r>
      <w:proofErr w:type="spellStart"/>
      <w:r w:rsidR="000E4FC5" w:rsidRPr="0056427D">
        <w:rPr>
          <w:rFonts w:ascii="Times New Roman" w:hAnsi="Times New Roman" w:cs="Times New Roman"/>
          <w:sz w:val="24"/>
          <w:szCs w:val="24"/>
        </w:rPr>
        <w:t>Misa</w:t>
      </w:r>
      <w:proofErr w:type="spellEnd"/>
      <w:r w:rsidR="000E4FC5" w:rsidRPr="0056427D">
        <w:rPr>
          <w:rFonts w:ascii="Times New Roman" w:hAnsi="Times New Roman" w:cs="Times New Roman"/>
          <w:sz w:val="24"/>
          <w:szCs w:val="24"/>
        </w:rPr>
        <w:t xml:space="preserve">, </w:t>
      </w:r>
      <w:r w:rsidR="000E4FC5">
        <w:rPr>
          <w:rFonts w:ascii="Times New Roman" w:hAnsi="Times New Roman" w:cs="Times New Roman"/>
          <w:sz w:val="24"/>
          <w:szCs w:val="24"/>
        </w:rPr>
        <w:t xml:space="preserve">Philip </w:t>
      </w:r>
      <w:proofErr w:type="spellStart"/>
      <w:r w:rsidR="000E4FC5">
        <w:rPr>
          <w:rFonts w:ascii="Times New Roman" w:hAnsi="Times New Roman" w:cs="Times New Roman"/>
          <w:sz w:val="24"/>
          <w:szCs w:val="24"/>
        </w:rPr>
        <w:t>Brey</w:t>
      </w:r>
      <w:proofErr w:type="spellEnd"/>
      <w:r w:rsidR="000E4FC5">
        <w:rPr>
          <w:rFonts w:ascii="Times New Roman" w:hAnsi="Times New Roman" w:cs="Times New Roman"/>
          <w:sz w:val="24"/>
          <w:szCs w:val="24"/>
        </w:rPr>
        <w:t>, and Andrew Feeney</w:t>
      </w:r>
      <w:r w:rsidR="000E4FC5" w:rsidRPr="0056427D">
        <w:rPr>
          <w:rFonts w:ascii="Times New Roman" w:hAnsi="Times New Roman" w:cs="Times New Roman"/>
          <w:sz w:val="24"/>
          <w:szCs w:val="24"/>
        </w:rPr>
        <w:t>,</w:t>
      </w:r>
      <w:r w:rsidR="008767F8">
        <w:rPr>
          <w:rFonts w:ascii="Times New Roman" w:hAnsi="Times New Roman" w:cs="Times New Roman"/>
          <w:sz w:val="24"/>
          <w:szCs w:val="24"/>
        </w:rPr>
        <w:t xml:space="preserve"> eds.</w:t>
      </w:r>
      <w:r w:rsidR="00144AA2">
        <w:rPr>
          <w:rFonts w:ascii="Times New Roman" w:hAnsi="Times New Roman" w:cs="Times New Roman"/>
          <w:sz w:val="24"/>
          <w:szCs w:val="24"/>
        </w:rPr>
        <w:t xml:space="preserve"> Pp. 185–225. </w:t>
      </w:r>
      <w:r w:rsidRPr="0056427D">
        <w:rPr>
          <w:rFonts w:ascii="Times New Roman" w:hAnsi="Times New Roman" w:cs="Times New Roman"/>
          <w:sz w:val="24"/>
          <w:szCs w:val="24"/>
        </w:rPr>
        <w:t>Cambridge, M</w:t>
      </w:r>
      <w:r w:rsidR="000E4FC5">
        <w:rPr>
          <w:rFonts w:ascii="Times New Roman" w:hAnsi="Times New Roman" w:cs="Times New Roman"/>
          <w:sz w:val="24"/>
          <w:szCs w:val="24"/>
        </w:rPr>
        <w:t>A</w:t>
      </w:r>
      <w:r w:rsidRPr="0056427D">
        <w:rPr>
          <w:rFonts w:ascii="Times New Roman" w:hAnsi="Times New Roman" w:cs="Times New Roman"/>
          <w:sz w:val="24"/>
          <w:szCs w:val="24"/>
        </w:rPr>
        <w:t>: MIT Press.</w:t>
      </w:r>
    </w:p>
    <w:p w:rsidR="00E03221" w:rsidRDefault="00E03221" w:rsidP="00C27D1D">
      <w:pPr>
        <w:spacing w:after="0" w:line="480" w:lineRule="auto"/>
        <w:rPr>
          <w:rFonts w:ascii="Times New Roman" w:hAnsi="Times New Roman" w:cs="Times New Roman"/>
          <w:sz w:val="24"/>
          <w:szCs w:val="24"/>
        </w:rPr>
      </w:pPr>
      <w:proofErr w:type="spellStart"/>
      <w:r w:rsidRPr="0056427D">
        <w:rPr>
          <w:rFonts w:ascii="Times New Roman" w:hAnsi="Times New Roman" w:cs="Times New Roman"/>
          <w:sz w:val="24"/>
          <w:szCs w:val="24"/>
        </w:rPr>
        <w:t>Fehervary</w:t>
      </w:r>
      <w:proofErr w:type="spellEnd"/>
      <w:r w:rsidRPr="0056427D">
        <w:rPr>
          <w:rFonts w:ascii="Times New Roman" w:hAnsi="Times New Roman" w:cs="Times New Roman"/>
          <w:sz w:val="24"/>
          <w:szCs w:val="24"/>
        </w:rPr>
        <w:t>, Krisztina</w:t>
      </w:r>
    </w:p>
    <w:p w:rsidR="00E03221" w:rsidRPr="005C6982" w:rsidRDefault="00E03221" w:rsidP="00C27D1D">
      <w:pPr>
        <w:spacing w:after="0" w:line="48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2009</w:t>
      </w:r>
      <w:r>
        <w:rPr>
          <w:rFonts w:ascii="Times New Roman" w:hAnsi="Times New Roman" w:cs="Times New Roman"/>
          <w:color w:val="000000"/>
          <w:sz w:val="24"/>
          <w:szCs w:val="24"/>
        </w:rPr>
        <w:tab/>
        <w:t>Goods and States: The Political Logic of State-Socialist Material Culture. Comparative Studies in Society and History, 51(2):426</w:t>
      </w:r>
      <w:r w:rsidR="000E4FC5">
        <w:rPr>
          <w:rFonts w:ascii="Times New Roman" w:hAnsi="Times New Roman" w:cs="Times New Roman"/>
          <w:color w:val="000000"/>
          <w:sz w:val="24"/>
          <w:szCs w:val="24"/>
        </w:rPr>
        <w:t>–</w:t>
      </w:r>
      <w:r>
        <w:rPr>
          <w:rFonts w:ascii="Times New Roman" w:hAnsi="Times New Roman" w:cs="Times New Roman"/>
          <w:color w:val="000000"/>
          <w:sz w:val="24"/>
          <w:szCs w:val="24"/>
        </w:rPr>
        <w:t>459.</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2011</w:t>
      </w:r>
      <w:r w:rsidRPr="0056427D">
        <w:rPr>
          <w:rFonts w:ascii="Times New Roman" w:hAnsi="Times New Roman" w:cs="Times New Roman"/>
          <w:sz w:val="24"/>
          <w:szCs w:val="24"/>
        </w:rPr>
        <w:tab/>
        <w:t>The Materiality of the New Family House in Hungary? City and Society 23(1):18</w:t>
      </w:r>
      <w:r w:rsidR="000E4FC5">
        <w:rPr>
          <w:rFonts w:ascii="Times New Roman" w:hAnsi="Times New Roman" w:cs="Times New Roman"/>
          <w:sz w:val="24"/>
          <w:szCs w:val="24"/>
        </w:rPr>
        <w:t>–</w:t>
      </w:r>
      <w:r w:rsidRPr="0056427D">
        <w:rPr>
          <w:rFonts w:ascii="Times New Roman" w:hAnsi="Times New Roman" w:cs="Times New Roman"/>
          <w:sz w:val="24"/>
          <w:szCs w:val="24"/>
        </w:rPr>
        <w:t>41.</w:t>
      </w:r>
    </w:p>
    <w:p w:rsidR="00E03221" w:rsidRPr="0056427D" w:rsidRDefault="00E03221" w:rsidP="00C27D1D">
      <w:pPr>
        <w:pStyle w:val="Titoloindicefonti"/>
        <w:widowControl/>
        <w:tabs>
          <w:tab w:val="clear" w:pos="9360"/>
        </w:tabs>
        <w:suppressAutoHyphens w:val="0"/>
        <w:spacing w:line="480" w:lineRule="auto"/>
        <w:rPr>
          <w:rFonts w:ascii="Times New Roman" w:hAnsi="Times New Roman"/>
          <w:snapToGrid/>
          <w:sz w:val="24"/>
          <w:szCs w:val="24"/>
        </w:rPr>
      </w:pPr>
      <w:r w:rsidRPr="0056427D">
        <w:rPr>
          <w:rFonts w:ascii="Times New Roman" w:hAnsi="Times New Roman"/>
          <w:snapToGrid/>
          <w:sz w:val="24"/>
          <w:szCs w:val="24"/>
        </w:rPr>
        <w:t>Fortes, Meyer</w:t>
      </w:r>
    </w:p>
    <w:p w:rsidR="00E03221" w:rsidRPr="007E4A44" w:rsidRDefault="00E03221" w:rsidP="00C27D1D">
      <w:pPr>
        <w:pStyle w:val="Titoloindicefonti"/>
        <w:widowControl/>
        <w:tabs>
          <w:tab w:val="clear" w:pos="9360"/>
        </w:tabs>
        <w:suppressAutoHyphens w:val="0"/>
        <w:spacing w:line="480" w:lineRule="auto"/>
        <w:ind w:left="720" w:hanging="720"/>
        <w:rPr>
          <w:rFonts w:ascii="Times New Roman" w:hAnsi="Times New Roman"/>
          <w:snapToGrid/>
          <w:sz w:val="24"/>
          <w:szCs w:val="24"/>
        </w:rPr>
      </w:pPr>
      <w:r w:rsidRPr="0056427D">
        <w:rPr>
          <w:rFonts w:ascii="Times New Roman" w:hAnsi="Times New Roman"/>
          <w:snapToGrid/>
          <w:sz w:val="24"/>
          <w:szCs w:val="24"/>
        </w:rPr>
        <w:t>1958</w:t>
      </w:r>
      <w:r w:rsidRPr="0056427D">
        <w:rPr>
          <w:rFonts w:ascii="Times New Roman" w:hAnsi="Times New Roman"/>
          <w:snapToGrid/>
          <w:sz w:val="24"/>
          <w:szCs w:val="24"/>
        </w:rPr>
        <w:tab/>
        <w:t xml:space="preserve">Introduction. </w:t>
      </w:r>
      <w:r w:rsidR="00F83673" w:rsidRPr="00C27D1D">
        <w:rPr>
          <w:rFonts w:ascii="Times New Roman" w:hAnsi="Times New Roman"/>
          <w:i/>
          <w:snapToGrid/>
          <w:sz w:val="24"/>
          <w:szCs w:val="24"/>
        </w:rPr>
        <w:t>In</w:t>
      </w:r>
      <w:r w:rsidRPr="0056427D">
        <w:rPr>
          <w:rFonts w:ascii="Times New Roman" w:hAnsi="Times New Roman"/>
          <w:snapToGrid/>
          <w:sz w:val="24"/>
          <w:szCs w:val="24"/>
        </w:rPr>
        <w:t xml:space="preserve"> The Developmental Cycle in Domestic Groups. Jack Goody, ed. Pp. 1</w:t>
      </w:r>
      <w:r w:rsidR="000E4FC5">
        <w:rPr>
          <w:rFonts w:ascii="Times New Roman" w:hAnsi="Times New Roman"/>
          <w:snapToGrid/>
          <w:sz w:val="24"/>
          <w:szCs w:val="24"/>
        </w:rPr>
        <w:t>–</w:t>
      </w:r>
      <w:r w:rsidRPr="007E4A44">
        <w:rPr>
          <w:rFonts w:ascii="Times New Roman" w:hAnsi="Times New Roman"/>
          <w:snapToGrid/>
          <w:sz w:val="24"/>
          <w:szCs w:val="24"/>
        </w:rPr>
        <w:t>10. Cambridge: Cambridge University Press.</w:t>
      </w:r>
    </w:p>
    <w:p w:rsidR="00E03221" w:rsidRDefault="00E03221" w:rsidP="00C27D1D">
      <w:pPr>
        <w:spacing w:after="0" w:line="480" w:lineRule="auto"/>
        <w:rPr>
          <w:rFonts w:ascii="Times New Roman" w:hAnsi="Times New Roman" w:cs="Times New Roman"/>
          <w:sz w:val="24"/>
        </w:rPr>
      </w:pPr>
      <w:r w:rsidRPr="007E4A44">
        <w:rPr>
          <w:rFonts w:ascii="Times New Roman" w:hAnsi="Times New Roman" w:cs="Times New Roman"/>
          <w:sz w:val="24"/>
        </w:rPr>
        <w:t xml:space="preserve">Gandy, </w:t>
      </w:r>
      <w:r>
        <w:rPr>
          <w:rFonts w:ascii="Times New Roman" w:hAnsi="Times New Roman" w:cs="Times New Roman"/>
          <w:sz w:val="24"/>
        </w:rPr>
        <w:t>Matthew</w:t>
      </w:r>
    </w:p>
    <w:p w:rsidR="00E03221" w:rsidRDefault="00E03221" w:rsidP="00C27D1D">
      <w:pPr>
        <w:spacing w:after="0" w:line="480" w:lineRule="auto"/>
        <w:rPr>
          <w:rFonts w:ascii="Times New Roman" w:hAnsi="Times New Roman" w:cs="Times New Roman"/>
          <w:sz w:val="24"/>
        </w:rPr>
      </w:pPr>
      <w:r>
        <w:rPr>
          <w:rFonts w:ascii="Times New Roman" w:hAnsi="Times New Roman" w:cs="Times New Roman"/>
          <w:sz w:val="24"/>
        </w:rPr>
        <w:lastRenderedPageBreak/>
        <w:t>2004</w:t>
      </w:r>
      <w:r>
        <w:rPr>
          <w:rFonts w:ascii="Times New Roman" w:hAnsi="Times New Roman" w:cs="Times New Roman"/>
          <w:sz w:val="24"/>
        </w:rPr>
        <w:tab/>
        <w:t>Rethinking Urban Metabolism. City, 8(3):363</w:t>
      </w:r>
      <w:r w:rsidR="00144AA2">
        <w:rPr>
          <w:rFonts w:ascii="Times New Roman" w:hAnsi="Times New Roman" w:cs="Times New Roman"/>
          <w:sz w:val="24"/>
        </w:rPr>
        <w:t>–</w:t>
      </w:r>
      <w:r>
        <w:rPr>
          <w:rFonts w:ascii="Times New Roman" w:hAnsi="Times New Roman" w:cs="Times New Roman"/>
          <w:sz w:val="24"/>
        </w:rPr>
        <w:t>379</w:t>
      </w:r>
    </w:p>
    <w:p w:rsidR="006F00AC" w:rsidRPr="007E4A44" w:rsidRDefault="006F00AC" w:rsidP="00C27D1D">
      <w:pPr>
        <w:spacing w:after="0" w:line="480" w:lineRule="auto"/>
        <w:rPr>
          <w:rFonts w:ascii="Times New Roman" w:hAnsi="Times New Roman" w:cs="Times New Roman"/>
          <w:sz w:val="24"/>
        </w:rPr>
      </w:pPr>
      <w:r>
        <w:rPr>
          <w:rFonts w:ascii="Times New Roman" w:hAnsi="Times New Roman" w:cs="Times New Roman"/>
          <w:sz w:val="24"/>
        </w:rPr>
        <w:t>Graham, Stephen</w:t>
      </w:r>
    </w:p>
    <w:p w:rsidR="006F00AC" w:rsidRPr="00A224AC" w:rsidRDefault="006F00AC" w:rsidP="006F00AC">
      <w:pPr>
        <w:spacing w:after="0" w:line="480" w:lineRule="auto"/>
        <w:ind w:left="720" w:hanging="720"/>
        <w:rPr>
          <w:rFonts w:ascii="Times New Roman" w:hAnsi="Times New Roman" w:cs="Times New Roman"/>
          <w:sz w:val="24"/>
          <w:szCs w:val="24"/>
        </w:rPr>
      </w:pPr>
      <w:r w:rsidRPr="00A224AC">
        <w:rPr>
          <w:rFonts w:ascii="Times New Roman" w:hAnsi="Times New Roman" w:cs="Times New Roman"/>
          <w:sz w:val="24"/>
          <w:szCs w:val="24"/>
        </w:rPr>
        <w:t>2010a</w:t>
      </w:r>
      <w:r w:rsidRPr="00A224AC">
        <w:rPr>
          <w:rFonts w:ascii="Times New Roman" w:hAnsi="Times New Roman" w:cs="Times New Roman"/>
          <w:sz w:val="24"/>
          <w:szCs w:val="24"/>
        </w:rPr>
        <w:tab/>
        <w:t>Cities under Siege. London: Verso.</w:t>
      </w:r>
    </w:p>
    <w:p w:rsidR="00144AA2" w:rsidRPr="00A224AC" w:rsidRDefault="00144AA2" w:rsidP="00C27D1D">
      <w:pPr>
        <w:spacing w:after="0" w:line="480" w:lineRule="auto"/>
        <w:ind w:left="720" w:hanging="720"/>
        <w:rPr>
          <w:rFonts w:ascii="Times New Roman" w:hAnsi="Times New Roman" w:cs="Times New Roman"/>
          <w:sz w:val="24"/>
          <w:szCs w:val="24"/>
        </w:rPr>
      </w:pPr>
      <w:r w:rsidRPr="00A224AC">
        <w:rPr>
          <w:rFonts w:ascii="Times New Roman" w:hAnsi="Times New Roman" w:cs="Times New Roman"/>
          <w:sz w:val="24"/>
          <w:szCs w:val="24"/>
        </w:rPr>
        <w:t>Graham, Stephen (ed.)</w:t>
      </w:r>
    </w:p>
    <w:p w:rsidR="00144AA2" w:rsidRDefault="00F83673" w:rsidP="00C27D1D">
      <w:pPr>
        <w:spacing w:after="0" w:line="480" w:lineRule="auto"/>
        <w:ind w:left="720" w:hanging="720"/>
        <w:rPr>
          <w:rFonts w:ascii="Times New Roman" w:hAnsi="Times New Roman" w:cs="Times New Roman"/>
          <w:sz w:val="24"/>
          <w:szCs w:val="24"/>
        </w:rPr>
      </w:pPr>
      <w:r w:rsidRPr="00A224AC">
        <w:rPr>
          <w:rFonts w:ascii="Times New Roman" w:hAnsi="Times New Roman" w:cs="Times New Roman"/>
          <w:sz w:val="24"/>
          <w:szCs w:val="24"/>
        </w:rPr>
        <w:t>2010</w:t>
      </w:r>
      <w:r w:rsidR="006F00AC" w:rsidRPr="00A224AC">
        <w:rPr>
          <w:rFonts w:ascii="Times New Roman" w:hAnsi="Times New Roman" w:cs="Times New Roman"/>
          <w:sz w:val="24"/>
          <w:szCs w:val="24"/>
        </w:rPr>
        <w:t>b</w:t>
      </w:r>
      <w:r w:rsidR="00144AA2" w:rsidRPr="00A224AC">
        <w:rPr>
          <w:rFonts w:ascii="Times New Roman" w:hAnsi="Times New Roman" w:cs="Times New Roman"/>
          <w:sz w:val="24"/>
          <w:szCs w:val="24"/>
        </w:rPr>
        <w:tab/>
        <w:t xml:space="preserve">Disrupted Cities: When Infrastructure Fails. London: </w:t>
      </w:r>
      <w:proofErr w:type="spellStart"/>
      <w:r w:rsidR="00144AA2" w:rsidRPr="00A224AC">
        <w:rPr>
          <w:rFonts w:ascii="Times New Roman" w:hAnsi="Times New Roman" w:cs="Times New Roman"/>
          <w:sz w:val="24"/>
          <w:szCs w:val="24"/>
        </w:rPr>
        <w:t>Routledge</w:t>
      </w:r>
      <w:proofErr w:type="spellEnd"/>
      <w:r w:rsidR="00144AA2" w:rsidRPr="00A224AC">
        <w:rPr>
          <w:rFonts w:ascii="Times New Roman" w:hAnsi="Times New Roman" w:cs="Times New Roman"/>
          <w:sz w:val="24"/>
          <w:szCs w:val="24"/>
        </w:rPr>
        <w:t>.</w:t>
      </w:r>
    </w:p>
    <w:p w:rsidR="00E03221" w:rsidRPr="0056427D" w:rsidRDefault="00E03221" w:rsidP="00C27D1D">
      <w:pPr>
        <w:spacing w:after="0" w:line="480" w:lineRule="auto"/>
        <w:rPr>
          <w:rFonts w:ascii="Times New Roman" w:hAnsi="Times New Roman" w:cs="Times New Roman"/>
          <w:sz w:val="24"/>
          <w:szCs w:val="24"/>
        </w:rPr>
      </w:pPr>
      <w:r w:rsidRPr="007E4A44">
        <w:rPr>
          <w:rFonts w:ascii="Times New Roman" w:hAnsi="Times New Roman" w:cs="Times New Roman"/>
          <w:sz w:val="24"/>
          <w:szCs w:val="24"/>
        </w:rPr>
        <w:t>Gr</w:t>
      </w:r>
      <w:r w:rsidRPr="0056427D">
        <w:rPr>
          <w:rFonts w:ascii="Times New Roman" w:hAnsi="Times New Roman" w:cs="Times New Roman"/>
          <w:sz w:val="24"/>
          <w:szCs w:val="24"/>
        </w:rPr>
        <w:t>aham, Stephen and Nigel Thrift</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2007</w:t>
      </w:r>
      <w:r w:rsidRPr="0056427D">
        <w:rPr>
          <w:rFonts w:ascii="Times New Roman" w:hAnsi="Times New Roman" w:cs="Times New Roman"/>
          <w:sz w:val="24"/>
          <w:szCs w:val="24"/>
        </w:rPr>
        <w:tab/>
        <w:t>Out of Order: Understanding Repair and Maintenance. Theory, Culture and Society 24(1):1</w:t>
      </w:r>
      <w:r w:rsidR="0006085C">
        <w:rPr>
          <w:rFonts w:ascii="Times New Roman" w:hAnsi="Times New Roman" w:cs="Times New Roman"/>
          <w:sz w:val="24"/>
          <w:szCs w:val="24"/>
        </w:rPr>
        <w:t>–</w:t>
      </w:r>
      <w:r w:rsidRPr="0056427D">
        <w:rPr>
          <w:rFonts w:ascii="Times New Roman" w:hAnsi="Times New Roman" w:cs="Times New Roman"/>
          <w:sz w:val="24"/>
          <w:szCs w:val="24"/>
        </w:rPr>
        <w:t xml:space="preserve">25. </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Healy, Stephen</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2008</w:t>
      </w:r>
      <w:r w:rsidRPr="0056427D">
        <w:rPr>
          <w:rFonts w:ascii="Times New Roman" w:hAnsi="Times New Roman" w:cs="Times New Roman"/>
          <w:sz w:val="24"/>
          <w:szCs w:val="24"/>
        </w:rPr>
        <w:tab/>
        <w:t>Air-conditioning and the ‘Homogenization’ of People and Built Environments. Building and Research Information 36(4):312</w:t>
      </w:r>
      <w:r w:rsidR="0006085C">
        <w:rPr>
          <w:rFonts w:ascii="Times New Roman" w:hAnsi="Times New Roman" w:cs="Times New Roman"/>
          <w:sz w:val="24"/>
          <w:szCs w:val="24"/>
        </w:rPr>
        <w:t>–</w:t>
      </w:r>
      <w:r w:rsidRPr="0056427D">
        <w:rPr>
          <w:rFonts w:ascii="Times New Roman" w:hAnsi="Times New Roman" w:cs="Times New Roman"/>
          <w:sz w:val="24"/>
          <w:szCs w:val="24"/>
        </w:rPr>
        <w:t>322.</w:t>
      </w:r>
    </w:p>
    <w:p w:rsidR="00E03221" w:rsidRPr="0056427D" w:rsidRDefault="00E03221" w:rsidP="00C27D1D">
      <w:pPr>
        <w:spacing w:after="0" w:line="480" w:lineRule="auto"/>
        <w:ind w:left="720" w:hanging="720"/>
        <w:rPr>
          <w:rFonts w:ascii="Times New Roman" w:hAnsi="Times New Roman" w:cs="Times New Roman"/>
          <w:sz w:val="24"/>
          <w:szCs w:val="24"/>
        </w:rPr>
      </w:pPr>
      <w:proofErr w:type="spellStart"/>
      <w:r w:rsidRPr="0056427D">
        <w:rPr>
          <w:rFonts w:ascii="Times New Roman" w:hAnsi="Times New Roman" w:cs="Times New Roman"/>
          <w:sz w:val="24"/>
          <w:szCs w:val="24"/>
        </w:rPr>
        <w:t>Hommels</w:t>
      </w:r>
      <w:proofErr w:type="spellEnd"/>
      <w:r w:rsidRPr="0056427D">
        <w:rPr>
          <w:rFonts w:ascii="Times New Roman" w:hAnsi="Times New Roman" w:cs="Times New Roman"/>
          <w:sz w:val="24"/>
          <w:szCs w:val="24"/>
        </w:rPr>
        <w:t xml:space="preserve">, </w:t>
      </w:r>
      <w:proofErr w:type="spellStart"/>
      <w:r w:rsidRPr="0056427D">
        <w:rPr>
          <w:rFonts w:ascii="Times New Roman" w:hAnsi="Times New Roman" w:cs="Times New Roman"/>
          <w:sz w:val="24"/>
          <w:szCs w:val="24"/>
        </w:rPr>
        <w:t>Anique</w:t>
      </w:r>
      <w:proofErr w:type="spellEnd"/>
    </w:p>
    <w:p w:rsidR="00E03221"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w:t>
      </w:r>
      <w:r>
        <w:rPr>
          <w:rFonts w:ascii="Times New Roman" w:hAnsi="Times New Roman" w:cs="Times New Roman"/>
          <w:sz w:val="24"/>
          <w:szCs w:val="24"/>
        </w:rPr>
        <w:t>5</w:t>
      </w:r>
      <w:r>
        <w:rPr>
          <w:rFonts w:ascii="Times New Roman" w:hAnsi="Times New Roman" w:cs="Times New Roman"/>
          <w:sz w:val="24"/>
          <w:szCs w:val="24"/>
        </w:rPr>
        <w:tab/>
        <w:t>Studying Obduracy in the City</w:t>
      </w:r>
      <w:r w:rsidRPr="0056427D">
        <w:rPr>
          <w:rFonts w:ascii="Times New Roman" w:hAnsi="Times New Roman" w:cs="Times New Roman"/>
          <w:sz w:val="24"/>
          <w:szCs w:val="24"/>
        </w:rPr>
        <w:t>. Science, Technology and Human Values 30(3):323-351.</w:t>
      </w:r>
    </w:p>
    <w:p w:rsidR="00E03221" w:rsidRPr="0056427D"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Humphrey, Caroline and </w:t>
      </w:r>
      <w:proofErr w:type="spellStart"/>
      <w:r w:rsidRPr="0056427D">
        <w:rPr>
          <w:rFonts w:ascii="Times New Roman" w:hAnsi="Times New Roman" w:cs="Times New Roman"/>
          <w:sz w:val="24"/>
          <w:szCs w:val="24"/>
        </w:rPr>
        <w:t>Verdery</w:t>
      </w:r>
      <w:proofErr w:type="spellEnd"/>
      <w:r w:rsidRPr="0056427D">
        <w:rPr>
          <w:rFonts w:ascii="Times New Roman" w:hAnsi="Times New Roman" w:cs="Times New Roman"/>
          <w:sz w:val="24"/>
          <w:szCs w:val="24"/>
        </w:rPr>
        <w:t>, Katherine</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2004</w:t>
      </w:r>
      <w:r w:rsidRPr="0056427D">
        <w:rPr>
          <w:rFonts w:ascii="Times New Roman" w:hAnsi="Times New Roman" w:cs="Times New Roman"/>
          <w:sz w:val="24"/>
          <w:szCs w:val="24"/>
        </w:rPr>
        <w:tab/>
        <w:t>Property in Question. Oxford: Berg.</w:t>
      </w:r>
    </w:p>
    <w:p w:rsidR="00E03221" w:rsidRPr="0056427D" w:rsidRDefault="00E03221" w:rsidP="00C27D1D">
      <w:pPr>
        <w:spacing w:after="0" w:line="480" w:lineRule="auto"/>
        <w:rPr>
          <w:rFonts w:ascii="Times New Roman" w:hAnsi="Times New Roman" w:cs="Times New Roman"/>
          <w:sz w:val="24"/>
          <w:szCs w:val="24"/>
        </w:rPr>
      </w:pPr>
      <w:proofErr w:type="spellStart"/>
      <w:r w:rsidRPr="0056427D">
        <w:rPr>
          <w:rFonts w:ascii="Times New Roman" w:hAnsi="Times New Roman" w:cs="Times New Roman"/>
          <w:sz w:val="24"/>
          <w:szCs w:val="24"/>
        </w:rPr>
        <w:t>Kaika</w:t>
      </w:r>
      <w:proofErr w:type="spellEnd"/>
      <w:r w:rsidRPr="0056427D">
        <w:rPr>
          <w:rFonts w:ascii="Times New Roman" w:hAnsi="Times New Roman" w:cs="Times New Roman"/>
          <w:sz w:val="24"/>
          <w:szCs w:val="24"/>
        </w:rPr>
        <w:t>, Maria</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2004</w:t>
      </w:r>
      <w:r w:rsidRPr="0056427D">
        <w:rPr>
          <w:rFonts w:ascii="Times New Roman" w:hAnsi="Times New Roman" w:cs="Times New Roman"/>
          <w:sz w:val="24"/>
          <w:szCs w:val="24"/>
        </w:rPr>
        <w:tab/>
        <w:t>Interrogating Geographies of the Familiar. International Journal of Urban and Regional Research 28(2):265-296.</w:t>
      </w:r>
    </w:p>
    <w:p w:rsidR="00E03221" w:rsidRPr="0056427D" w:rsidRDefault="00E03221" w:rsidP="00C27D1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2005</w:t>
      </w:r>
      <w:r w:rsidRPr="0056427D">
        <w:rPr>
          <w:rFonts w:ascii="Times New Roman" w:hAnsi="Times New Roman" w:cs="Times New Roman"/>
          <w:sz w:val="24"/>
          <w:szCs w:val="24"/>
        </w:rPr>
        <w:tab/>
        <w:t xml:space="preserve">City of Flows. London: </w:t>
      </w:r>
      <w:proofErr w:type="spellStart"/>
      <w:r w:rsidRPr="0056427D">
        <w:rPr>
          <w:rFonts w:ascii="Times New Roman" w:hAnsi="Times New Roman" w:cs="Times New Roman"/>
          <w:sz w:val="24"/>
          <w:szCs w:val="24"/>
        </w:rPr>
        <w:t>Routledge</w:t>
      </w:r>
      <w:proofErr w:type="spellEnd"/>
      <w:r w:rsidRPr="0056427D">
        <w:rPr>
          <w:rFonts w:ascii="Times New Roman" w:hAnsi="Times New Roman" w:cs="Times New Roman"/>
          <w:sz w:val="24"/>
          <w:szCs w:val="24"/>
        </w:rPr>
        <w:t>.</w:t>
      </w:r>
    </w:p>
    <w:p w:rsidR="00E03221" w:rsidRPr="0056427D" w:rsidRDefault="00E03221" w:rsidP="00C27D1D">
      <w:pPr>
        <w:spacing w:after="0" w:line="480" w:lineRule="auto"/>
        <w:rPr>
          <w:rFonts w:ascii="Times New Roman" w:hAnsi="Times New Roman" w:cs="Times New Roman"/>
          <w:sz w:val="24"/>
          <w:szCs w:val="24"/>
        </w:rPr>
      </w:pPr>
      <w:proofErr w:type="spellStart"/>
      <w:r w:rsidRPr="0056427D">
        <w:rPr>
          <w:rFonts w:ascii="Times New Roman" w:hAnsi="Times New Roman" w:cs="Times New Roman"/>
          <w:sz w:val="24"/>
          <w:szCs w:val="24"/>
        </w:rPr>
        <w:t>Kaika</w:t>
      </w:r>
      <w:proofErr w:type="spellEnd"/>
      <w:r w:rsidR="008767F8">
        <w:rPr>
          <w:rFonts w:ascii="Times New Roman" w:hAnsi="Times New Roman" w:cs="Times New Roman"/>
          <w:sz w:val="24"/>
          <w:szCs w:val="24"/>
        </w:rPr>
        <w:t>,</w:t>
      </w:r>
      <w:r w:rsidRPr="0056427D">
        <w:rPr>
          <w:rFonts w:ascii="Times New Roman" w:hAnsi="Times New Roman" w:cs="Times New Roman"/>
          <w:sz w:val="24"/>
          <w:szCs w:val="24"/>
        </w:rPr>
        <w:t xml:space="preserve"> </w:t>
      </w:r>
      <w:r w:rsidR="008767F8">
        <w:rPr>
          <w:rFonts w:ascii="Times New Roman" w:hAnsi="Times New Roman" w:cs="Times New Roman"/>
          <w:sz w:val="24"/>
          <w:szCs w:val="24"/>
        </w:rPr>
        <w:t xml:space="preserve">Maria </w:t>
      </w:r>
      <w:r w:rsidRPr="0056427D">
        <w:rPr>
          <w:rFonts w:ascii="Times New Roman" w:hAnsi="Times New Roman" w:cs="Times New Roman"/>
          <w:sz w:val="24"/>
          <w:szCs w:val="24"/>
        </w:rPr>
        <w:t>and</w:t>
      </w:r>
      <w:r w:rsidR="008767F8">
        <w:rPr>
          <w:rFonts w:ascii="Times New Roman" w:hAnsi="Times New Roman" w:cs="Times New Roman"/>
          <w:sz w:val="24"/>
          <w:szCs w:val="24"/>
        </w:rPr>
        <w:t xml:space="preserve"> Eri</w:t>
      </w:r>
      <w:r w:rsidR="00C201C7">
        <w:rPr>
          <w:rFonts w:ascii="Times New Roman" w:hAnsi="Times New Roman" w:cs="Times New Roman"/>
          <w:sz w:val="24"/>
          <w:szCs w:val="24"/>
        </w:rPr>
        <w:t>k</w:t>
      </w:r>
      <w:r w:rsidRPr="0056427D">
        <w:rPr>
          <w:rFonts w:ascii="Times New Roman" w:hAnsi="Times New Roman" w:cs="Times New Roman"/>
          <w:sz w:val="24"/>
          <w:szCs w:val="24"/>
        </w:rPr>
        <w:t xml:space="preserve"> </w:t>
      </w:r>
      <w:proofErr w:type="spellStart"/>
      <w:r w:rsidRPr="0056427D">
        <w:rPr>
          <w:rFonts w:ascii="Times New Roman" w:hAnsi="Times New Roman" w:cs="Times New Roman"/>
          <w:sz w:val="24"/>
          <w:szCs w:val="24"/>
        </w:rPr>
        <w:t>Swyngedouw</w:t>
      </w:r>
      <w:proofErr w:type="spellEnd"/>
    </w:p>
    <w:p w:rsidR="00E03221"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2000</w:t>
      </w:r>
      <w:r w:rsidRPr="0056427D">
        <w:rPr>
          <w:rFonts w:ascii="Times New Roman" w:hAnsi="Times New Roman" w:cs="Times New Roman"/>
          <w:sz w:val="24"/>
          <w:szCs w:val="24"/>
        </w:rPr>
        <w:tab/>
        <w:t>Fetishizing the Modern City: The Phantasmagoria of Urban Technological Networks. International Journal of Urban and Regional Research 24(1):120-139</w:t>
      </w:r>
    </w:p>
    <w:p w:rsidR="00E03221" w:rsidRDefault="00E03221" w:rsidP="00C27D1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Kopytoff</w:t>
      </w:r>
      <w:proofErr w:type="spellEnd"/>
      <w:r>
        <w:rPr>
          <w:rFonts w:ascii="Times New Roman" w:hAnsi="Times New Roman" w:cs="Times New Roman"/>
          <w:sz w:val="24"/>
          <w:szCs w:val="24"/>
        </w:rPr>
        <w:t>, Igor</w:t>
      </w:r>
    </w:p>
    <w:p w:rsidR="00E03221" w:rsidRPr="0056427D"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1986</w:t>
      </w:r>
      <w:r>
        <w:rPr>
          <w:rFonts w:ascii="Times New Roman" w:hAnsi="Times New Roman" w:cs="Times New Roman"/>
          <w:sz w:val="24"/>
          <w:szCs w:val="24"/>
        </w:rPr>
        <w:tab/>
        <w:t xml:space="preserve">The Cultural Biography of Things. In </w:t>
      </w:r>
      <w:proofErr w:type="spellStart"/>
      <w:r>
        <w:rPr>
          <w:rFonts w:ascii="Times New Roman" w:hAnsi="Times New Roman" w:cs="Times New Roman"/>
          <w:sz w:val="24"/>
          <w:szCs w:val="24"/>
        </w:rPr>
        <w:t>Appadurai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Arjun</w:t>
      </w:r>
      <w:proofErr w:type="spellEnd"/>
      <w:r>
        <w:rPr>
          <w:rFonts w:ascii="Times New Roman" w:hAnsi="Times New Roman" w:cs="Times New Roman"/>
          <w:sz w:val="24"/>
          <w:szCs w:val="24"/>
        </w:rPr>
        <w:t xml:space="preserve"> (ed.) The Social Life of Things. Cambridge: Cambridge University Press.</w:t>
      </w:r>
    </w:p>
    <w:p w:rsidR="00E03221" w:rsidRPr="0056427D" w:rsidRDefault="00E03221" w:rsidP="00C27D1D">
      <w:pPr>
        <w:spacing w:after="0" w:line="480" w:lineRule="auto"/>
        <w:ind w:left="720" w:hanging="720"/>
        <w:rPr>
          <w:rFonts w:ascii="Times New Roman" w:hAnsi="Times New Roman" w:cs="Times New Roman"/>
          <w:sz w:val="24"/>
          <w:szCs w:val="24"/>
        </w:rPr>
      </w:pPr>
      <w:proofErr w:type="spellStart"/>
      <w:r w:rsidRPr="0056427D">
        <w:rPr>
          <w:rFonts w:ascii="Times New Roman" w:hAnsi="Times New Roman" w:cs="Times New Roman"/>
          <w:sz w:val="24"/>
          <w:szCs w:val="24"/>
        </w:rPr>
        <w:t>Laporte</w:t>
      </w:r>
      <w:proofErr w:type="spellEnd"/>
      <w:r w:rsidRPr="0056427D">
        <w:rPr>
          <w:rFonts w:ascii="Times New Roman" w:hAnsi="Times New Roman" w:cs="Times New Roman"/>
          <w:sz w:val="24"/>
          <w:szCs w:val="24"/>
        </w:rPr>
        <w:t>, Dominique</w:t>
      </w:r>
    </w:p>
    <w:p w:rsidR="00E03221"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1993</w:t>
      </w:r>
      <w:r w:rsidRPr="0056427D">
        <w:rPr>
          <w:rFonts w:ascii="Times New Roman" w:hAnsi="Times New Roman" w:cs="Times New Roman"/>
          <w:sz w:val="24"/>
          <w:szCs w:val="24"/>
        </w:rPr>
        <w:tab/>
        <w:t>History of Shit. Cambridge, Mass.: MIT Press.</w:t>
      </w:r>
    </w:p>
    <w:p w:rsidR="00E03221" w:rsidRDefault="00E03221" w:rsidP="00C27D1D">
      <w:pPr>
        <w:autoSpaceDE w:val="0"/>
        <w:autoSpaceDN w:val="0"/>
        <w:adjustRightInd w:val="0"/>
        <w:spacing w:after="0" w:line="480" w:lineRule="auto"/>
        <w:rPr>
          <w:rFonts w:ascii="Times Roman" w:hAnsi="Times Roman" w:cs="Times Roman"/>
          <w:color w:val="000000"/>
          <w:sz w:val="24"/>
          <w:szCs w:val="24"/>
        </w:rPr>
      </w:pPr>
      <w:r>
        <w:rPr>
          <w:rFonts w:ascii="Times Roman" w:hAnsi="Times Roman" w:cs="Times Roman"/>
          <w:color w:val="000000"/>
          <w:sz w:val="24"/>
          <w:szCs w:val="24"/>
        </w:rPr>
        <w:t>Locke, John</w:t>
      </w:r>
    </w:p>
    <w:p w:rsidR="00E03221" w:rsidRDefault="00E03221" w:rsidP="00C27D1D">
      <w:pPr>
        <w:autoSpaceDE w:val="0"/>
        <w:autoSpaceDN w:val="0"/>
        <w:adjustRightInd w:val="0"/>
        <w:spacing w:after="0" w:line="480" w:lineRule="auto"/>
        <w:rPr>
          <w:rFonts w:ascii="Times New Roman" w:hAnsi="Times New Roman" w:cs="Times New Roman"/>
          <w:sz w:val="24"/>
          <w:szCs w:val="24"/>
        </w:rPr>
      </w:pPr>
      <w:r>
        <w:rPr>
          <w:rFonts w:ascii="Times Roman" w:hAnsi="Times Roman" w:cs="Times Roman"/>
          <w:color w:val="000000"/>
          <w:sz w:val="24"/>
          <w:szCs w:val="24"/>
        </w:rPr>
        <w:t xml:space="preserve">1970 </w:t>
      </w:r>
      <w:r>
        <w:rPr>
          <w:rFonts w:ascii="Times Roman" w:hAnsi="Times Roman" w:cs="Times Roman"/>
          <w:color w:val="000000"/>
          <w:sz w:val="24"/>
          <w:szCs w:val="24"/>
        </w:rPr>
        <w:tab/>
        <w:t xml:space="preserve">Two Treatises on Government. Peter </w:t>
      </w:r>
      <w:proofErr w:type="spellStart"/>
      <w:r>
        <w:rPr>
          <w:rFonts w:ascii="Times Roman" w:hAnsi="Times Roman" w:cs="Times Roman"/>
          <w:color w:val="000000"/>
          <w:sz w:val="24"/>
          <w:szCs w:val="24"/>
        </w:rPr>
        <w:t>Laslett</w:t>
      </w:r>
      <w:proofErr w:type="spellEnd"/>
      <w:r>
        <w:rPr>
          <w:rFonts w:ascii="Times Roman" w:hAnsi="Times Roman" w:cs="Times Roman"/>
          <w:color w:val="000000"/>
          <w:sz w:val="24"/>
          <w:szCs w:val="24"/>
        </w:rPr>
        <w:t>, ed. Cambridge: Cambridge</w:t>
      </w:r>
    </w:p>
    <w:p w:rsidR="00E03221" w:rsidRPr="005C6982" w:rsidRDefault="00E03221" w:rsidP="00AD3254">
      <w:pPr>
        <w:autoSpaceDE w:val="0"/>
        <w:autoSpaceDN w:val="0"/>
        <w:adjustRightInd w:val="0"/>
        <w:spacing w:after="0" w:line="480" w:lineRule="auto"/>
        <w:ind w:firstLine="720"/>
        <w:rPr>
          <w:rFonts w:ascii="Times Roman" w:hAnsi="Times Roman" w:cs="Times Roman"/>
          <w:color w:val="000000"/>
          <w:sz w:val="24"/>
          <w:szCs w:val="24"/>
        </w:rPr>
      </w:pPr>
      <w:r>
        <w:rPr>
          <w:rFonts w:ascii="Times Roman" w:hAnsi="Times Roman" w:cs="Times Roman"/>
          <w:color w:val="000000"/>
          <w:sz w:val="24"/>
          <w:szCs w:val="24"/>
        </w:rPr>
        <w:t>University Press.</w:t>
      </w:r>
      <w:r w:rsidR="00AD3254">
        <w:rPr>
          <w:rFonts w:ascii="Times Roman" w:hAnsi="Times Roman" w:cs="Times Roman"/>
          <w:color w:val="000000"/>
          <w:sz w:val="24"/>
          <w:szCs w:val="24"/>
        </w:rPr>
        <w:t xml:space="preserve"> </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Loos, Alfred</w:t>
      </w:r>
    </w:p>
    <w:p w:rsidR="00E03221" w:rsidRPr="0056427D"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1997[1898] Plumbers. </w:t>
      </w:r>
      <w:r w:rsidR="00F83673" w:rsidRPr="00C27D1D">
        <w:rPr>
          <w:rFonts w:ascii="Times New Roman" w:hAnsi="Times New Roman" w:cs="Times New Roman"/>
          <w:i/>
          <w:sz w:val="24"/>
          <w:szCs w:val="24"/>
        </w:rPr>
        <w:t>In</w:t>
      </w:r>
      <w:r>
        <w:rPr>
          <w:rFonts w:ascii="Times New Roman" w:hAnsi="Times New Roman" w:cs="Times New Roman"/>
          <w:sz w:val="24"/>
          <w:szCs w:val="24"/>
        </w:rPr>
        <w:t xml:space="preserve"> Plumbing: Sounding Modern Architecture.</w:t>
      </w:r>
      <w:r w:rsidR="001D3519">
        <w:rPr>
          <w:rFonts w:ascii="Times New Roman" w:hAnsi="Times New Roman" w:cs="Times New Roman"/>
          <w:sz w:val="24"/>
          <w:szCs w:val="24"/>
        </w:rPr>
        <w:t xml:space="preserve"> Nadir </w:t>
      </w:r>
      <w:proofErr w:type="spellStart"/>
      <w:r w:rsidR="001D3519">
        <w:rPr>
          <w:rFonts w:ascii="Times New Roman" w:hAnsi="Times New Roman" w:cs="Times New Roman"/>
          <w:sz w:val="24"/>
          <w:szCs w:val="24"/>
        </w:rPr>
        <w:t>Lahiji</w:t>
      </w:r>
      <w:proofErr w:type="spellEnd"/>
      <w:r w:rsidR="001D3519">
        <w:rPr>
          <w:rFonts w:ascii="Times New Roman" w:hAnsi="Times New Roman" w:cs="Times New Roman"/>
          <w:sz w:val="24"/>
          <w:szCs w:val="24"/>
        </w:rPr>
        <w:t xml:space="preserve"> and Daniel Friedman, eds. Pp. 18–19.</w:t>
      </w:r>
      <w:r>
        <w:rPr>
          <w:rFonts w:ascii="Times New Roman" w:hAnsi="Times New Roman" w:cs="Times New Roman"/>
          <w:sz w:val="24"/>
          <w:szCs w:val="24"/>
        </w:rPr>
        <w:t xml:space="preserve"> Princeton: Princeton University Press.</w:t>
      </w:r>
    </w:p>
    <w:p w:rsidR="00E03221" w:rsidRPr="0056427D" w:rsidRDefault="00E03221" w:rsidP="00C27D1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MacDonald, Sharon</w:t>
      </w:r>
    </w:p>
    <w:p w:rsidR="00E03221" w:rsidRPr="004938B6"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2007</w:t>
      </w:r>
      <w:r w:rsidRPr="0056427D">
        <w:rPr>
          <w:rFonts w:ascii="Times New Roman" w:hAnsi="Times New Roman" w:cs="Times New Roman"/>
          <w:sz w:val="24"/>
          <w:szCs w:val="24"/>
        </w:rPr>
        <w:tab/>
        <w:t xml:space="preserve">Changing Cultures, Changing Rooms. </w:t>
      </w:r>
      <w:r w:rsidRPr="00C27D1D">
        <w:rPr>
          <w:rFonts w:ascii="Times New Roman" w:hAnsi="Times New Roman" w:cs="Times New Roman"/>
          <w:i/>
          <w:sz w:val="24"/>
          <w:szCs w:val="24"/>
        </w:rPr>
        <w:t>In</w:t>
      </w:r>
      <w:r w:rsidRPr="0056427D">
        <w:rPr>
          <w:rFonts w:ascii="Times New Roman" w:hAnsi="Times New Roman" w:cs="Times New Roman"/>
          <w:sz w:val="24"/>
          <w:szCs w:val="24"/>
        </w:rPr>
        <w:t xml:space="preserve"> Identity and Networks.</w:t>
      </w:r>
      <w:r w:rsidR="00C201C7">
        <w:rPr>
          <w:rFonts w:ascii="Times New Roman" w:hAnsi="Times New Roman" w:cs="Times New Roman"/>
          <w:sz w:val="24"/>
          <w:szCs w:val="24"/>
        </w:rPr>
        <w:t xml:space="preserve"> </w:t>
      </w:r>
      <w:r w:rsidR="00C201C7" w:rsidRPr="0056427D">
        <w:rPr>
          <w:rFonts w:ascii="Times New Roman" w:hAnsi="Times New Roman" w:cs="Times New Roman"/>
          <w:sz w:val="24"/>
          <w:szCs w:val="24"/>
        </w:rPr>
        <w:t>Deborah</w:t>
      </w:r>
      <w:r w:rsidR="00C201C7">
        <w:rPr>
          <w:rFonts w:ascii="Times New Roman" w:hAnsi="Times New Roman" w:cs="Times New Roman"/>
          <w:sz w:val="24"/>
          <w:szCs w:val="24"/>
        </w:rPr>
        <w:t xml:space="preserve"> </w:t>
      </w:r>
      <w:proofErr w:type="spellStart"/>
      <w:r w:rsidR="00C201C7">
        <w:rPr>
          <w:rFonts w:ascii="Times New Roman" w:hAnsi="Times New Roman" w:cs="Times New Roman"/>
          <w:sz w:val="24"/>
          <w:szCs w:val="24"/>
        </w:rPr>
        <w:t>Fahy</w:t>
      </w:r>
      <w:proofErr w:type="spellEnd"/>
      <w:r w:rsidR="00C201C7">
        <w:rPr>
          <w:rFonts w:ascii="Times New Roman" w:hAnsi="Times New Roman" w:cs="Times New Roman"/>
          <w:sz w:val="24"/>
          <w:szCs w:val="24"/>
        </w:rPr>
        <w:t xml:space="preserve"> </w:t>
      </w:r>
      <w:proofErr w:type="spellStart"/>
      <w:r w:rsidR="00C201C7" w:rsidRPr="0056427D">
        <w:rPr>
          <w:rFonts w:ascii="Times New Roman" w:hAnsi="Times New Roman" w:cs="Times New Roman"/>
          <w:sz w:val="24"/>
          <w:szCs w:val="24"/>
        </w:rPr>
        <w:t>Bryceson</w:t>
      </w:r>
      <w:proofErr w:type="spellEnd"/>
      <w:r w:rsidR="00C201C7" w:rsidRPr="0056427D">
        <w:rPr>
          <w:rFonts w:ascii="Times New Roman" w:hAnsi="Times New Roman" w:cs="Times New Roman"/>
          <w:sz w:val="24"/>
          <w:szCs w:val="24"/>
        </w:rPr>
        <w:t>,</w:t>
      </w:r>
      <w:r w:rsidR="00C201C7">
        <w:rPr>
          <w:rFonts w:ascii="Times New Roman" w:hAnsi="Times New Roman" w:cs="Times New Roman"/>
          <w:sz w:val="24"/>
          <w:szCs w:val="24"/>
        </w:rPr>
        <w:t xml:space="preserve"> Judith </w:t>
      </w:r>
      <w:proofErr w:type="spellStart"/>
      <w:r w:rsidR="00C201C7">
        <w:rPr>
          <w:rFonts w:ascii="Times New Roman" w:hAnsi="Times New Roman" w:cs="Times New Roman"/>
          <w:sz w:val="24"/>
          <w:szCs w:val="24"/>
        </w:rPr>
        <w:t>Okely</w:t>
      </w:r>
      <w:proofErr w:type="spellEnd"/>
      <w:r w:rsidR="00C201C7">
        <w:rPr>
          <w:rFonts w:ascii="Times New Roman" w:hAnsi="Times New Roman" w:cs="Times New Roman"/>
          <w:sz w:val="24"/>
          <w:szCs w:val="24"/>
        </w:rPr>
        <w:t xml:space="preserve">. Jonathan Meir Webber, and Shirley </w:t>
      </w:r>
      <w:proofErr w:type="spellStart"/>
      <w:r w:rsidR="00C201C7">
        <w:rPr>
          <w:rFonts w:ascii="Times New Roman" w:hAnsi="Times New Roman" w:cs="Times New Roman"/>
          <w:sz w:val="24"/>
          <w:szCs w:val="24"/>
        </w:rPr>
        <w:t>Ardener</w:t>
      </w:r>
      <w:proofErr w:type="spellEnd"/>
      <w:r w:rsidR="00C201C7">
        <w:rPr>
          <w:rFonts w:ascii="Times New Roman" w:hAnsi="Times New Roman" w:cs="Times New Roman"/>
          <w:sz w:val="24"/>
          <w:szCs w:val="24"/>
        </w:rPr>
        <w:t>,</w:t>
      </w:r>
      <w:r w:rsidR="00C201C7" w:rsidRPr="0056427D">
        <w:rPr>
          <w:rFonts w:ascii="Times New Roman" w:hAnsi="Times New Roman" w:cs="Times New Roman"/>
          <w:sz w:val="24"/>
          <w:szCs w:val="24"/>
        </w:rPr>
        <w:t xml:space="preserve"> eds.</w:t>
      </w:r>
      <w:r w:rsidRPr="0056427D">
        <w:rPr>
          <w:rFonts w:ascii="Times New Roman" w:hAnsi="Times New Roman" w:cs="Times New Roman"/>
          <w:sz w:val="24"/>
          <w:szCs w:val="24"/>
        </w:rPr>
        <w:t xml:space="preserve"> Oxford: </w:t>
      </w:r>
      <w:proofErr w:type="spellStart"/>
      <w:r w:rsidRPr="0056427D">
        <w:rPr>
          <w:rFonts w:ascii="Times New Roman" w:hAnsi="Times New Roman" w:cs="Times New Roman"/>
          <w:sz w:val="24"/>
          <w:szCs w:val="24"/>
        </w:rPr>
        <w:t>Bergh</w:t>
      </w:r>
      <w:r w:rsidRPr="004938B6">
        <w:rPr>
          <w:rFonts w:ascii="Times New Roman" w:hAnsi="Times New Roman" w:cs="Times New Roman"/>
          <w:sz w:val="24"/>
          <w:szCs w:val="24"/>
        </w:rPr>
        <w:t>ahn</w:t>
      </w:r>
      <w:proofErr w:type="spellEnd"/>
      <w:r w:rsidRPr="004938B6">
        <w:rPr>
          <w:rFonts w:ascii="Times New Roman" w:hAnsi="Times New Roman" w:cs="Times New Roman"/>
          <w:sz w:val="24"/>
          <w:szCs w:val="24"/>
        </w:rPr>
        <w:t xml:space="preserve"> Books. </w:t>
      </w:r>
    </w:p>
    <w:p w:rsidR="00E03221" w:rsidRPr="004938B6" w:rsidRDefault="00E03221" w:rsidP="00C27D1D">
      <w:pPr>
        <w:spacing w:after="0" w:line="480" w:lineRule="auto"/>
        <w:ind w:left="720" w:hanging="720"/>
        <w:rPr>
          <w:rFonts w:ascii="Times New Roman" w:hAnsi="Times New Roman" w:cs="Times New Roman"/>
          <w:sz w:val="24"/>
          <w:szCs w:val="24"/>
        </w:rPr>
      </w:pPr>
      <w:proofErr w:type="spellStart"/>
      <w:r w:rsidRPr="004938B6">
        <w:rPr>
          <w:rFonts w:ascii="Times New Roman" w:hAnsi="Times New Roman" w:cs="Times New Roman"/>
          <w:sz w:val="24"/>
          <w:szCs w:val="24"/>
        </w:rPr>
        <w:t>Makovi</w:t>
      </w:r>
      <w:r w:rsidR="009147BA">
        <w:rPr>
          <w:rFonts w:ascii="Times New Roman" w:hAnsi="Times New Roman" w:cs="Times New Roman"/>
          <w:sz w:val="24"/>
          <w:szCs w:val="24"/>
        </w:rPr>
        <w:t>ck</w:t>
      </w:r>
      <w:r w:rsidRPr="004938B6">
        <w:rPr>
          <w:rFonts w:ascii="Times New Roman" w:hAnsi="Times New Roman" w:cs="Times New Roman"/>
          <w:sz w:val="24"/>
          <w:szCs w:val="24"/>
        </w:rPr>
        <w:t>y</w:t>
      </w:r>
      <w:proofErr w:type="spellEnd"/>
      <w:r w:rsidRPr="004938B6">
        <w:rPr>
          <w:rFonts w:ascii="Times New Roman" w:hAnsi="Times New Roman" w:cs="Times New Roman"/>
          <w:sz w:val="24"/>
          <w:szCs w:val="24"/>
        </w:rPr>
        <w:t>, Nico</w:t>
      </w:r>
      <w:r>
        <w:rPr>
          <w:rFonts w:ascii="Times New Roman" w:hAnsi="Times New Roman" w:cs="Times New Roman"/>
          <w:sz w:val="24"/>
          <w:szCs w:val="24"/>
        </w:rPr>
        <w:t>lette</w:t>
      </w:r>
    </w:p>
    <w:p w:rsidR="00E03221" w:rsidRPr="00A34123" w:rsidRDefault="00E03221" w:rsidP="00C27D1D">
      <w:pPr>
        <w:spacing w:after="0" w:line="480" w:lineRule="auto"/>
        <w:ind w:left="720" w:hanging="720"/>
        <w:rPr>
          <w:rFonts w:ascii="Times New Roman" w:hAnsi="Times New Roman" w:cs="Times New Roman"/>
          <w:b/>
          <w:sz w:val="24"/>
          <w:szCs w:val="24"/>
        </w:rPr>
      </w:pPr>
      <w:r w:rsidRPr="004938B6">
        <w:rPr>
          <w:rFonts w:ascii="Times New Roman" w:hAnsi="Times New Roman" w:cs="Times New Roman"/>
        </w:rPr>
        <w:t>2009</w:t>
      </w:r>
      <w:r w:rsidRPr="004938B6">
        <w:rPr>
          <w:rFonts w:ascii="Times New Roman" w:hAnsi="Times New Roman" w:cs="Times New Roman"/>
        </w:rPr>
        <w:tab/>
        <w:t xml:space="preserve">The Object of Morality. </w:t>
      </w:r>
      <w:r w:rsidR="00F83673" w:rsidRPr="00C27D1D">
        <w:rPr>
          <w:rFonts w:ascii="Times New Roman" w:hAnsi="Times New Roman" w:cs="Times New Roman"/>
          <w:i/>
        </w:rPr>
        <w:t>In</w:t>
      </w:r>
      <w:r w:rsidRPr="004938B6">
        <w:rPr>
          <w:rFonts w:ascii="Times New Roman" w:hAnsi="Times New Roman" w:cs="Times New Roman"/>
        </w:rPr>
        <w:t xml:space="preserve"> Enduring Socialism. </w:t>
      </w:r>
      <w:r w:rsidR="00486078" w:rsidRPr="004938B6">
        <w:rPr>
          <w:rFonts w:ascii="Times New Roman" w:hAnsi="Times New Roman" w:cs="Times New Roman"/>
        </w:rPr>
        <w:t xml:space="preserve">Harry West and </w:t>
      </w:r>
      <w:proofErr w:type="spellStart"/>
      <w:r w:rsidR="00486078" w:rsidRPr="004938B6">
        <w:rPr>
          <w:rFonts w:ascii="Times New Roman" w:hAnsi="Times New Roman" w:cs="Times New Roman"/>
        </w:rPr>
        <w:t>Parvati</w:t>
      </w:r>
      <w:proofErr w:type="spellEnd"/>
      <w:r w:rsidR="00486078" w:rsidRPr="004938B6">
        <w:rPr>
          <w:rFonts w:ascii="Times New Roman" w:hAnsi="Times New Roman" w:cs="Times New Roman"/>
        </w:rPr>
        <w:t xml:space="preserve"> Raman</w:t>
      </w:r>
      <w:r w:rsidR="00C201C7">
        <w:rPr>
          <w:rFonts w:ascii="Times New Roman" w:hAnsi="Times New Roman" w:cs="Times New Roman"/>
        </w:rPr>
        <w:t>,</w:t>
      </w:r>
      <w:r w:rsidR="00486078" w:rsidRPr="004938B6">
        <w:rPr>
          <w:rFonts w:ascii="Times New Roman" w:hAnsi="Times New Roman" w:cs="Times New Roman"/>
        </w:rPr>
        <w:t xml:space="preserve"> eds</w:t>
      </w:r>
      <w:r w:rsidR="009A1E3B">
        <w:rPr>
          <w:rFonts w:ascii="Times New Roman" w:hAnsi="Times New Roman" w:cs="Times New Roman"/>
        </w:rPr>
        <w:t xml:space="preserve">. </w:t>
      </w:r>
      <w:r w:rsidR="009A1E3B" w:rsidRPr="00A34123">
        <w:rPr>
          <w:rFonts w:ascii="Times New Roman" w:hAnsi="Times New Roman" w:cs="Times New Roman"/>
        </w:rPr>
        <w:t>Pp.</w:t>
      </w:r>
      <w:r w:rsidR="00A34123">
        <w:rPr>
          <w:rFonts w:ascii="Times New Roman" w:hAnsi="Times New Roman" w:cs="Times New Roman"/>
        </w:rPr>
        <w:t>103-124</w:t>
      </w:r>
      <w:r w:rsidR="009A1E3B">
        <w:rPr>
          <w:rFonts w:ascii="Times New Roman" w:hAnsi="Times New Roman" w:cs="Times New Roman"/>
        </w:rPr>
        <w:t xml:space="preserve"> </w:t>
      </w:r>
      <w:r w:rsidRPr="004938B6">
        <w:rPr>
          <w:rFonts w:ascii="Times New Roman" w:hAnsi="Times New Roman" w:cs="Times New Roman"/>
        </w:rPr>
        <w:t xml:space="preserve">Oxford and New York: </w:t>
      </w:r>
      <w:proofErr w:type="spellStart"/>
      <w:r w:rsidRPr="004938B6">
        <w:rPr>
          <w:rFonts w:ascii="Times New Roman" w:hAnsi="Times New Roman" w:cs="Times New Roman"/>
        </w:rPr>
        <w:t>Berghahn</w:t>
      </w:r>
      <w:proofErr w:type="spellEnd"/>
      <w:r w:rsidRPr="004938B6">
        <w:rPr>
          <w:rFonts w:ascii="Times New Roman" w:hAnsi="Times New Roman" w:cs="Times New Roman"/>
        </w:rPr>
        <w:t xml:space="preserve"> Books</w:t>
      </w:r>
      <w:r w:rsidR="00A34123">
        <w:rPr>
          <w:rFonts w:ascii="Times New Roman" w:hAnsi="Times New Roman" w:cs="Times New Roman"/>
        </w:rPr>
        <w:t>.</w:t>
      </w:r>
    </w:p>
    <w:p w:rsidR="00E03221" w:rsidRPr="004938B6" w:rsidRDefault="00E03221" w:rsidP="00C27D1D">
      <w:pPr>
        <w:spacing w:after="0" w:line="480" w:lineRule="auto"/>
        <w:ind w:left="720" w:hanging="720"/>
        <w:rPr>
          <w:rFonts w:ascii="Times New Roman" w:hAnsi="Times New Roman" w:cs="Times New Roman"/>
          <w:sz w:val="24"/>
          <w:szCs w:val="24"/>
        </w:rPr>
      </w:pPr>
      <w:r w:rsidRPr="004938B6">
        <w:rPr>
          <w:rFonts w:ascii="Times New Roman" w:hAnsi="Times New Roman" w:cs="Times New Roman"/>
          <w:sz w:val="24"/>
          <w:szCs w:val="24"/>
        </w:rPr>
        <w:t>Marcus, George</w:t>
      </w:r>
    </w:p>
    <w:p w:rsidR="00E03221" w:rsidRDefault="00E03221" w:rsidP="00C27D1D">
      <w:pPr>
        <w:spacing w:after="0" w:line="480" w:lineRule="auto"/>
        <w:ind w:left="720" w:hanging="720"/>
        <w:rPr>
          <w:rFonts w:ascii="Times New Roman" w:hAnsi="Times New Roman" w:cs="Times New Roman"/>
          <w:sz w:val="24"/>
          <w:szCs w:val="24"/>
        </w:rPr>
      </w:pPr>
      <w:r w:rsidRPr="004938B6">
        <w:rPr>
          <w:rFonts w:ascii="Times New Roman" w:hAnsi="Times New Roman" w:cs="Times New Roman"/>
          <w:sz w:val="24"/>
          <w:szCs w:val="24"/>
        </w:rPr>
        <w:t>1995</w:t>
      </w:r>
      <w:r w:rsidRPr="004938B6">
        <w:rPr>
          <w:rFonts w:ascii="Times New Roman" w:hAnsi="Times New Roman" w:cs="Times New Roman"/>
          <w:sz w:val="24"/>
          <w:szCs w:val="24"/>
        </w:rPr>
        <w:tab/>
        <w:t>Ethnography in/of the Wo</w:t>
      </w:r>
      <w:r>
        <w:rPr>
          <w:rFonts w:ascii="Times New Roman" w:hAnsi="Times New Roman" w:cs="Times New Roman"/>
          <w:sz w:val="24"/>
          <w:szCs w:val="24"/>
        </w:rPr>
        <w:t>rld System. Annual Review of Anthropology 24:95</w:t>
      </w:r>
      <w:r w:rsidR="00486078">
        <w:rPr>
          <w:rFonts w:ascii="Times New Roman" w:hAnsi="Times New Roman" w:cs="Times New Roman"/>
          <w:sz w:val="24"/>
          <w:szCs w:val="24"/>
        </w:rPr>
        <w:t>–</w:t>
      </w:r>
      <w:r>
        <w:rPr>
          <w:rFonts w:ascii="Times New Roman" w:hAnsi="Times New Roman" w:cs="Times New Roman"/>
          <w:sz w:val="24"/>
          <w:szCs w:val="24"/>
        </w:rPr>
        <w:t>117.</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2005</w:t>
      </w:r>
      <w:r>
        <w:rPr>
          <w:rFonts w:ascii="Times New Roman" w:hAnsi="Times New Roman" w:cs="Times New Roman"/>
          <w:sz w:val="24"/>
          <w:szCs w:val="24"/>
        </w:rPr>
        <w:tab/>
        <w:t>Multi-sited Ethnography: Five or Six Things I Know about it Now. MS.</w:t>
      </w:r>
      <w:r w:rsidR="00486078">
        <w:rPr>
          <w:rFonts w:ascii="Times New Roman" w:hAnsi="Times New Roman" w:cs="Times New Roman"/>
          <w:sz w:val="24"/>
          <w:szCs w:val="24"/>
        </w:rPr>
        <w:t xml:space="preserve"> </w:t>
      </w:r>
      <w:hyperlink r:id="rId12" w:history="1">
        <w:r w:rsidR="00486078" w:rsidRPr="00753116">
          <w:rPr>
            <w:rStyle w:val="Collegamentoipertestuale"/>
            <w:rFonts w:ascii="Times New Roman" w:hAnsi="Times New Roman" w:cs="Times New Roman"/>
            <w:sz w:val="24"/>
            <w:szCs w:val="24"/>
          </w:rPr>
          <w:t>http://eprints.ncrm.ac.uk/64/1/georgemarcus.pdf</w:t>
        </w:r>
      </w:hyperlink>
      <w:r w:rsidR="00486078">
        <w:rPr>
          <w:rFonts w:ascii="Times New Roman" w:hAnsi="Times New Roman" w:cs="Times New Roman"/>
          <w:sz w:val="24"/>
          <w:szCs w:val="24"/>
        </w:rPr>
        <w:t>, accessed 20 June 2012.</w:t>
      </w:r>
    </w:p>
    <w:p w:rsidR="00E03221" w:rsidRDefault="00E03221" w:rsidP="00C27D1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Mazzeo</w:t>
      </w:r>
      <w:proofErr w:type="spellEnd"/>
      <w:r>
        <w:rPr>
          <w:rFonts w:ascii="Times New Roman" w:hAnsi="Times New Roman" w:cs="Times New Roman"/>
          <w:sz w:val="24"/>
          <w:szCs w:val="24"/>
        </w:rPr>
        <w:t>, John</w:t>
      </w:r>
    </w:p>
    <w:p w:rsidR="00E03221" w:rsidRPr="0056427D"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1999</w:t>
      </w:r>
      <w:r>
        <w:rPr>
          <w:rFonts w:ascii="Times New Roman" w:hAnsi="Times New Roman" w:cs="Times New Roman"/>
          <w:sz w:val="24"/>
          <w:szCs w:val="24"/>
        </w:rPr>
        <w:tab/>
        <w:t>On Becoming an Anthropologist. Anthropology of Work Review 19(4):9</w:t>
      </w:r>
      <w:r w:rsidR="00486078">
        <w:rPr>
          <w:rFonts w:ascii="Times New Roman" w:hAnsi="Times New Roman" w:cs="Times New Roman"/>
          <w:sz w:val="24"/>
          <w:szCs w:val="24"/>
        </w:rPr>
        <w:t>–</w:t>
      </w:r>
      <w:r>
        <w:rPr>
          <w:rFonts w:ascii="Times New Roman" w:hAnsi="Times New Roman" w:cs="Times New Roman"/>
          <w:sz w:val="24"/>
          <w:szCs w:val="24"/>
        </w:rPr>
        <w:t>15.</w:t>
      </w:r>
    </w:p>
    <w:p w:rsidR="00E03221" w:rsidRPr="0056427D" w:rsidRDefault="00E03221" w:rsidP="00C27D1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McElroy, Ruth</w:t>
      </w:r>
    </w:p>
    <w:p w:rsidR="00E03221" w:rsidRPr="0056427D"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lastRenderedPageBreak/>
        <w:t>2008</w:t>
      </w:r>
      <w:r w:rsidRPr="0056427D">
        <w:rPr>
          <w:rFonts w:ascii="Times New Roman" w:hAnsi="Times New Roman" w:cs="Times New Roman"/>
          <w:sz w:val="24"/>
          <w:szCs w:val="24"/>
        </w:rPr>
        <w:tab/>
        <w:t>Property TV: The (</w:t>
      </w:r>
      <w:r w:rsidR="00486078">
        <w:rPr>
          <w:rFonts w:ascii="Times New Roman" w:hAnsi="Times New Roman" w:cs="Times New Roman"/>
          <w:sz w:val="24"/>
          <w:szCs w:val="24"/>
        </w:rPr>
        <w:t>R</w:t>
      </w:r>
      <w:r w:rsidRPr="0056427D">
        <w:rPr>
          <w:rFonts w:ascii="Times New Roman" w:hAnsi="Times New Roman" w:cs="Times New Roman"/>
          <w:sz w:val="24"/>
          <w:szCs w:val="24"/>
        </w:rPr>
        <w:t>e)</w:t>
      </w:r>
      <w:r w:rsidR="00486078">
        <w:rPr>
          <w:rFonts w:ascii="Times New Roman" w:hAnsi="Times New Roman" w:cs="Times New Roman"/>
          <w:sz w:val="24"/>
          <w:szCs w:val="24"/>
        </w:rPr>
        <w:t>M</w:t>
      </w:r>
      <w:r w:rsidRPr="0056427D">
        <w:rPr>
          <w:rFonts w:ascii="Times New Roman" w:hAnsi="Times New Roman" w:cs="Times New Roman"/>
          <w:sz w:val="24"/>
          <w:szCs w:val="24"/>
        </w:rPr>
        <w:t>aking of Home on National Screens. European Journal of Cultural Studies 11(1):43</w:t>
      </w:r>
      <w:r w:rsidR="00486078">
        <w:rPr>
          <w:rFonts w:ascii="Times New Roman" w:hAnsi="Times New Roman" w:cs="Times New Roman"/>
          <w:sz w:val="24"/>
          <w:szCs w:val="24"/>
        </w:rPr>
        <w:t>–</w:t>
      </w:r>
      <w:r w:rsidRPr="0056427D">
        <w:rPr>
          <w:rFonts w:ascii="Times New Roman" w:hAnsi="Times New Roman" w:cs="Times New Roman"/>
          <w:sz w:val="24"/>
          <w:szCs w:val="24"/>
        </w:rPr>
        <w:t>61.</w:t>
      </w:r>
    </w:p>
    <w:p w:rsidR="00E03221" w:rsidRPr="0056427D" w:rsidRDefault="00E03221" w:rsidP="00C27D1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Miller, Daniel</w:t>
      </w:r>
    </w:p>
    <w:p w:rsidR="00E03221" w:rsidRPr="0056427D" w:rsidRDefault="00E03221" w:rsidP="00C27D1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1988</w:t>
      </w:r>
      <w:r w:rsidRPr="0056427D">
        <w:rPr>
          <w:rFonts w:ascii="Times New Roman" w:hAnsi="Times New Roman" w:cs="Times New Roman"/>
          <w:sz w:val="24"/>
          <w:szCs w:val="24"/>
        </w:rPr>
        <w:tab/>
        <w:t>Appropriating the State on the Council Estate. Man 23(2):353</w:t>
      </w:r>
      <w:r w:rsidR="00486078">
        <w:rPr>
          <w:rFonts w:ascii="Times New Roman" w:hAnsi="Times New Roman" w:cs="Times New Roman"/>
          <w:sz w:val="24"/>
          <w:szCs w:val="24"/>
        </w:rPr>
        <w:t>–</w:t>
      </w:r>
      <w:r w:rsidRPr="0056427D">
        <w:rPr>
          <w:rFonts w:ascii="Times New Roman" w:hAnsi="Times New Roman" w:cs="Times New Roman"/>
          <w:sz w:val="24"/>
          <w:szCs w:val="24"/>
        </w:rPr>
        <w:t>372.</w:t>
      </w:r>
    </w:p>
    <w:p w:rsidR="00E03221" w:rsidRPr="0056427D" w:rsidRDefault="00E03221" w:rsidP="00C27D1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Miller, Daniel (ed.)</w:t>
      </w:r>
    </w:p>
    <w:p w:rsidR="00E03221" w:rsidRDefault="00E03221" w:rsidP="00C27D1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2001</w:t>
      </w:r>
      <w:r w:rsidRPr="0056427D">
        <w:rPr>
          <w:rFonts w:ascii="Times New Roman" w:hAnsi="Times New Roman" w:cs="Times New Roman"/>
          <w:sz w:val="24"/>
          <w:szCs w:val="24"/>
        </w:rPr>
        <w:tab/>
        <w:t>Home Possessions. Oxford: Berg</w:t>
      </w:r>
    </w:p>
    <w:p w:rsidR="00E03221" w:rsidRDefault="00E03221" w:rsidP="00C27D1D">
      <w:pPr>
        <w:spacing w:after="0" w:line="480" w:lineRule="auto"/>
        <w:rPr>
          <w:rFonts w:ascii="Times New Roman" w:hAnsi="Times New Roman" w:cs="Times New Roman"/>
          <w:sz w:val="24"/>
          <w:szCs w:val="24"/>
        </w:rPr>
      </w:pPr>
      <w:r>
        <w:rPr>
          <w:rFonts w:ascii="Times New Roman" w:hAnsi="Times New Roman" w:cs="Times New Roman"/>
          <w:sz w:val="24"/>
          <w:szCs w:val="24"/>
        </w:rPr>
        <w:t>Norman, Peter</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2007</w:t>
      </w:r>
      <w:r>
        <w:rPr>
          <w:rFonts w:ascii="Times New Roman" w:hAnsi="Times New Roman" w:cs="Times New Roman"/>
          <w:sz w:val="24"/>
          <w:szCs w:val="24"/>
        </w:rPr>
        <w:tab/>
        <w:t xml:space="preserve">Plumbing and Visionaries: Securities Settlement and Europe’s Financial Markets. Chichester: Wiley. </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O’Neill, Bruce</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tab/>
        <w:t xml:space="preserve">Of Camps, Gulags and Extraordinary Renditions: Infrastructural Violence in Romania. Ethnography </w:t>
      </w:r>
      <w:r w:rsidR="00486078">
        <w:rPr>
          <w:rFonts w:ascii="Times New Roman" w:hAnsi="Times New Roman" w:cs="Times New Roman"/>
          <w:sz w:val="24"/>
          <w:szCs w:val="24"/>
        </w:rPr>
        <w:t>DOI:10.1177/1466138111435742</w:t>
      </w:r>
      <w:r>
        <w:rPr>
          <w:rFonts w:ascii="Times New Roman" w:hAnsi="Times New Roman" w:cs="Times New Roman"/>
          <w:sz w:val="24"/>
          <w:szCs w:val="24"/>
        </w:rPr>
        <w:t xml:space="preserve">. </w:t>
      </w:r>
    </w:p>
    <w:p w:rsidR="00E03221" w:rsidRDefault="00E03221" w:rsidP="00C27D1D">
      <w:pPr>
        <w:spacing w:after="0" w:line="480" w:lineRule="auto"/>
        <w:rPr>
          <w:rFonts w:ascii="Times New Roman" w:hAnsi="Times New Roman" w:cs="Times New Roman"/>
          <w:sz w:val="24"/>
          <w:szCs w:val="24"/>
        </w:rPr>
      </w:pPr>
      <w:r>
        <w:rPr>
          <w:rFonts w:ascii="Times New Roman" w:hAnsi="Times New Roman" w:cs="Times New Roman"/>
          <w:sz w:val="24"/>
          <w:szCs w:val="24"/>
        </w:rPr>
        <w:t>Pink, Sarah</w:t>
      </w:r>
    </w:p>
    <w:p w:rsidR="00E03221" w:rsidRPr="0056427D" w:rsidRDefault="00E03221" w:rsidP="00C27D1D">
      <w:pPr>
        <w:spacing w:after="0" w:line="480" w:lineRule="auto"/>
        <w:rPr>
          <w:rFonts w:ascii="Times New Roman" w:hAnsi="Times New Roman" w:cs="Times New Roman"/>
          <w:sz w:val="24"/>
          <w:szCs w:val="24"/>
        </w:rPr>
      </w:pPr>
      <w:r>
        <w:rPr>
          <w:rFonts w:ascii="Times New Roman" w:hAnsi="Times New Roman" w:cs="Times New Roman"/>
          <w:sz w:val="24"/>
          <w:szCs w:val="24"/>
        </w:rPr>
        <w:t>2006</w:t>
      </w:r>
      <w:r>
        <w:rPr>
          <w:rFonts w:ascii="Times New Roman" w:hAnsi="Times New Roman" w:cs="Times New Roman"/>
          <w:sz w:val="24"/>
          <w:szCs w:val="24"/>
        </w:rPr>
        <w:tab/>
        <w:t>Home Truths. Oxford: Berg.</w:t>
      </w:r>
    </w:p>
    <w:p w:rsidR="00E03221" w:rsidRPr="0056427D" w:rsidRDefault="00E03221" w:rsidP="00C27D1D">
      <w:pPr>
        <w:spacing w:after="0" w:line="480" w:lineRule="auto"/>
        <w:rPr>
          <w:rFonts w:ascii="Times New Roman" w:hAnsi="Times New Roman" w:cs="Times New Roman"/>
          <w:sz w:val="24"/>
          <w:szCs w:val="24"/>
        </w:rPr>
      </w:pPr>
      <w:proofErr w:type="spellStart"/>
      <w:r w:rsidRPr="0056427D">
        <w:rPr>
          <w:rFonts w:ascii="Times New Roman" w:hAnsi="Times New Roman" w:cs="Times New Roman"/>
          <w:sz w:val="24"/>
          <w:szCs w:val="24"/>
        </w:rPr>
        <w:t>Preda</w:t>
      </w:r>
      <w:proofErr w:type="spellEnd"/>
      <w:r w:rsidRPr="0056427D">
        <w:rPr>
          <w:rFonts w:ascii="Times New Roman" w:hAnsi="Times New Roman" w:cs="Times New Roman"/>
          <w:sz w:val="24"/>
          <w:szCs w:val="24"/>
        </w:rPr>
        <w:t>, Alex</w:t>
      </w:r>
    </w:p>
    <w:p w:rsidR="00E03221" w:rsidRDefault="00E03221" w:rsidP="00C27D1D">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1999</w:t>
      </w:r>
      <w:r w:rsidRPr="0056427D">
        <w:rPr>
          <w:rFonts w:ascii="Times New Roman" w:hAnsi="Times New Roman" w:cs="Times New Roman"/>
          <w:sz w:val="24"/>
          <w:szCs w:val="24"/>
        </w:rPr>
        <w:tab/>
        <w:t>The Turn to Things. Sociological Quarterly 40(2):347</w:t>
      </w:r>
      <w:r w:rsidR="00486078">
        <w:rPr>
          <w:rFonts w:ascii="Times New Roman" w:hAnsi="Times New Roman" w:cs="Times New Roman"/>
          <w:sz w:val="24"/>
          <w:szCs w:val="24"/>
        </w:rPr>
        <w:t>–</w:t>
      </w:r>
      <w:r w:rsidRPr="0056427D">
        <w:rPr>
          <w:rFonts w:ascii="Times New Roman" w:hAnsi="Times New Roman" w:cs="Times New Roman"/>
          <w:sz w:val="24"/>
          <w:szCs w:val="24"/>
        </w:rPr>
        <w:t>366.</w:t>
      </w:r>
    </w:p>
    <w:p w:rsidR="00BB4479" w:rsidRDefault="00BB4479" w:rsidP="00C27D1D">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Radin</w:t>
      </w:r>
      <w:proofErr w:type="spellEnd"/>
      <w:r>
        <w:rPr>
          <w:rFonts w:ascii="Times New Roman" w:hAnsi="Times New Roman" w:cs="Times New Roman"/>
          <w:sz w:val="24"/>
          <w:szCs w:val="24"/>
        </w:rPr>
        <w:t>, Margaret</w:t>
      </w:r>
    </w:p>
    <w:p w:rsidR="00BB4479" w:rsidRDefault="00BB4479" w:rsidP="00C27D1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1993 </w:t>
      </w:r>
      <w:r>
        <w:rPr>
          <w:rFonts w:ascii="Times New Roman" w:hAnsi="Times New Roman" w:cs="Times New Roman"/>
          <w:sz w:val="24"/>
          <w:szCs w:val="24"/>
        </w:rPr>
        <w:tab/>
        <w:t>Reinterpreting Property. Chicago: University of Chicago Press.</w:t>
      </w:r>
    </w:p>
    <w:p w:rsidR="00E03221" w:rsidRDefault="00E03221" w:rsidP="00C27D1D">
      <w:pPr>
        <w:spacing w:after="0" w:line="480" w:lineRule="auto"/>
        <w:rPr>
          <w:rFonts w:ascii="Times New Roman" w:hAnsi="Times New Roman" w:cs="Times New Roman"/>
          <w:sz w:val="24"/>
          <w:szCs w:val="24"/>
        </w:rPr>
      </w:pPr>
      <w:r>
        <w:rPr>
          <w:rFonts w:ascii="Times New Roman" w:hAnsi="Times New Roman" w:cs="Times New Roman"/>
          <w:sz w:val="24"/>
          <w:szCs w:val="24"/>
        </w:rPr>
        <w:t>Roberts, Sue</w:t>
      </w:r>
      <w:r w:rsidR="00BB4479">
        <w:rPr>
          <w:rFonts w:ascii="Times New Roman" w:hAnsi="Times New Roman" w:cs="Times New Roman"/>
          <w:sz w:val="24"/>
          <w:szCs w:val="24"/>
        </w:rPr>
        <w:t xml:space="preserve">, Anna </w:t>
      </w:r>
      <w:proofErr w:type="spellStart"/>
      <w:r w:rsidR="00BB4479">
        <w:rPr>
          <w:rFonts w:ascii="Times New Roman" w:hAnsi="Times New Roman" w:cs="Times New Roman"/>
          <w:sz w:val="24"/>
          <w:szCs w:val="24"/>
        </w:rPr>
        <w:t>Secor</w:t>
      </w:r>
      <w:proofErr w:type="spellEnd"/>
      <w:r w:rsidR="00BB4479">
        <w:rPr>
          <w:rFonts w:ascii="Times New Roman" w:hAnsi="Times New Roman" w:cs="Times New Roman"/>
          <w:sz w:val="24"/>
          <w:szCs w:val="24"/>
        </w:rPr>
        <w:t xml:space="preserve">, and Matthew </w:t>
      </w:r>
      <w:proofErr w:type="spellStart"/>
      <w:r w:rsidR="00BB4479">
        <w:rPr>
          <w:rFonts w:ascii="Times New Roman" w:hAnsi="Times New Roman" w:cs="Times New Roman"/>
          <w:sz w:val="24"/>
          <w:szCs w:val="24"/>
        </w:rPr>
        <w:t>Zook</w:t>
      </w:r>
      <w:proofErr w:type="spellEnd"/>
      <w:r>
        <w:rPr>
          <w:rFonts w:ascii="Times New Roman" w:hAnsi="Times New Roman" w:cs="Times New Roman"/>
          <w:sz w:val="24"/>
          <w:szCs w:val="24"/>
        </w:rPr>
        <w:t xml:space="preserve"> </w:t>
      </w:r>
    </w:p>
    <w:p w:rsidR="00E03221" w:rsidRDefault="00E03221"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2011</w:t>
      </w:r>
      <w:r>
        <w:rPr>
          <w:rFonts w:ascii="Times New Roman" w:hAnsi="Times New Roman" w:cs="Times New Roman"/>
          <w:sz w:val="24"/>
          <w:szCs w:val="24"/>
        </w:rPr>
        <w:tab/>
        <w:t>Critical Infrastructure: Mapping the Leaky Plumbing of US Hegemony. Antipode 44(1):5-9.</w:t>
      </w:r>
    </w:p>
    <w:p w:rsidR="008D7305" w:rsidRDefault="008D7305" w:rsidP="00C27D1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Rogers, Doug</w:t>
      </w:r>
    </w:p>
    <w:p w:rsidR="008D7305" w:rsidRPr="0056427D" w:rsidRDefault="008D7305" w:rsidP="00C27D1D">
      <w:pPr>
        <w:spacing w:after="0" w:line="480" w:lineRule="auto"/>
        <w:ind w:left="720" w:hanging="720"/>
        <w:rPr>
          <w:rStyle w:val="personname"/>
          <w:rFonts w:ascii="Times New Roman" w:hAnsi="Times New Roman" w:cs="Times New Roman"/>
          <w:sz w:val="24"/>
          <w:szCs w:val="24"/>
        </w:rPr>
      </w:pPr>
      <w:r>
        <w:rPr>
          <w:rFonts w:ascii="Times New Roman" w:hAnsi="Times New Roman" w:cs="Times New Roman"/>
          <w:sz w:val="24"/>
          <w:szCs w:val="24"/>
        </w:rPr>
        <w:lastRenderedPageBreak/>
        <w:t>2012</w:t>
      </w:r>
      <w:r>
        <w:rPr>
          <w:rFonts w:ascii="Times New Roman" w:hAnsi="Times New Roman" w:cs="Times New Roman"/>
          <w:sz w:val="24"/>
          <w:szCs w:val="24"/>
        </w:rPr>
        <w:tab/>
        <w:t xml:space="preserve">The Materiality of the Corporation: Oil, Gas, and Corporate Social Technologies in the Remaking of a Russian Region. American Ethnologist 39(2):284-296. </w:t>
      </w:r>
    </w:p>
    <w:p w:rsidR="00E03221" w:rsidRPr="0056427D" w:rsidRDefault="00E03221" w:rsidP="00C27D1D">
      <w:pPr>
        <w:spacing w:after="0" w:line="480" w:lineRule="auto"/>
        <w:rPr>
          <w:rFonts w:ascii="Times New Roman" w:hAnsi="Times New Roman" w:cs="Times New Roman"/>
          <w:sz w:val="24"/>
          <w:szCs w:val="24"/>
        </w:rPr>
      </w:pPr>
      <w:r w:rsidRPr="0056427D">
        <w:rPr>
          <w:rStyle w:val="personname"/>
          <w:rFonts w:ascii="Times New Roman" w:hAnsi="Times New Roman" w:cs="Times New Roman"/>
          <w:sz w:val="24"/>
          <w:szCs w:val="24"/>
        </w:rPr>
        <w:t>Shove, Elizabeth</w:t>
      </w:r>
      <w:r w:rsidRPr="0056427D">
        <w:rPr>
          <w:rFonts w:ascii="Times New Roman" w:hAnsi="Times New Roman" w:cs="Times New Roman"/>
          <w:sz w:val="24"/>
          <w:szCs w:val="24"/>
        </w:rPr>
        <w:t xml:space="preserve"> and</w:t>
      </w:r>
      <w:r>
        <w:rPr>
          <w:rFonts w:ascii="Times New Roman" w:hAnsi="Times New Roman" w:cs="Times New Roman"/>
          <w:sz w:val="24"/>
          <w:szCs w:val="24"/>
        </w:rPr>
        <w:t xml:space="preserve"> </w:t>
      </w:r>
      <w:r>
        <w:rPr>
          <w:rStyle w:val="personname"/>
          <w:rFonts w:ascii="Times New Roman" w:hAnsi="Times New Roman" w:cs="Times New Roman"/>
          <w:sz w:val="24"/>
          <w:szCs w:val="24"/>
        </w:rPr>
        <w:t xml:space="preserve">Heather </w:t>
      </w:r>
      <w:proofErr w:type="spellStart"/>
      <w:r>
        <w:rPr>
          <w:rStyle w:val="personname"/>
          <w:rFonts w:ascii="Times New Roman" w:hAnsi="Times New Roman" w:cs="Times New Roman"/>
          <w:sz w:val="24"/>
          <w:szCs w:val="24"/>
        </w:rPr>
        <w:t>Chappells</w:t>
      </w:r>
      <w:proofErr w:type="spellEnd"/>
    </w:p>
    <w:p w:rsidR="00E03221" w:rsidRDefault="00E03221" w:rsidP="00C27D1D">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2001</w:t>
      </w:r>
      <w:r w:rsidRPr="0056427D">
        <w:rPr>
          <w:rFonts w:ascii="Times New Roman" w:hAnsi="Times New Roman" w:cs="Times New Roman"/>
          <w:sz w:val="24"/>
          <w:szCs w:val="24"/>
        </w:rPr>
        <w:tab/>
      </w:r>
      <w:r w:rsidR="00F83673" w:rsidRPr="00C27D1D">
        <w:rPr>
          <w:rStyle w:val="Enfasicorsivo"/>
          <w:rFonts w:ascii="Times New Roman" w:hAnsi="Times New Roman" w:cs="Times New Roman"/>
          <w:i w:val="0"/>
          <w:sz w:val="24"/>
          <w:szCs w:val="24"/>
        </w:rPr>
        <w:t>Ordinary Consumption and Extraordinary Relationships: Utilities and Their Users</w:t>
      </w:r>
      <w:r w:rsidRPr="0056427D">
        <w:rPr>
          <w:rStyle w:val="Enfasicorsivo"/>
          <w:rFonts w:ascii="Times New Roman" w:hAnsi="Times New Roman" w:cs="Times New Roman"/>
          <w:sz w:val="24"/>
          <w:szCs w:val="24"/>
        </w:rPr>
        <w:t>.</w:t>
      </w:r>
      <w:r w:rsidRPr="005C6982">
        <w:rPr>
          <w:rFonts w:ascii="Times New Roman" w:hAnsi="Times New Roman" w:cs="Times New Roman"/>
          <w:sz w:val="24"/>
          <w:szCs w:val="24"/>
        </w:rPr>
        <w:t xml:space="preserve"> </w:t>
      </w:r>
      <w:r w:rsidR="00F83673" w:rsidRPr="00F83673">
        <w:rPr>
          <w:rFonts w:ascii="Times New Roman" w:hAnsi="Times New Roman" w:cs="Times New Roman"/>
          <w:i/>
          <w:sz w:val="24"/>
          <w:szCs w:val="24"/>
        </w:rPr>
        <w:t>In</w:t>
      </w:r>
      <w:r>
        <w:rPr>
          <w:rFonts w:ascii="Times New Roman" w:hAnsi="Times New Roman" w:cs="Times New Roman"/>
          <w:sz w:val="24"/>
          <w:szCs w:val="24"/>
        </w:rPr>
        <w:t xml:space="preserve"> </w:t>
      </w:r>
      <w:r w:rsidR="005211CA" w:rsidRPr="0056427D">
        <w:rPr>
          <w:rFonts w:ascii="Times New Roman" w:hAnsi="Times New Roman" w:cs="Times New Roman"/>
          <w:sz w:val="24"/>
          <w:szCs w:val="24"/>
        </w:rPr>
        <w:t xml:space="preserve">Ordinary </w:t>
      </w:r>
      <w:r w:rsidR="005211CA">
        <w:rPr>
          <w:rFonts w:ascii="Times New Roman" w:hAnsi="Times New Roman" w:cs="Times New Roman"/>
          <w:sz w:val="24"/>
          <w:szCs w:val="24"/>
        </w:rPr>
        <w:t>C</w:t>
      </w:r>
      <w:r w:rsidR="005211CA" w:rsidRPr="0056427D">
        <w:rPr>
          <w:rFonts w:ascii="Times New Roman" w:hAnsi="Times New Roman" w:cs="Times New Roman"/>
          <w:sz w:val="24"/>
          <w:szCs w:val="24"/>
        </w:rPr>
        <w:t>onsumption.</w:t>
      </w:r>
      <w:r w:rsidR="005211CA">
        <w:rPr>
          <w:rFonts w:ascii="Times New Roman" w:hAnsi="Times New Roman" w:cs="Times New Roman"/>
          <w:sz w:val="24"/>
          <w:szCs w:val="24"/>
        </w:rPr>
        <w:t xml:space="preserve"> </w:t>
      </w:r>
      <w:proofErr w:type="spellStart"/>
      <w:r>
        <w:rPr>
          <w:rFonts w:ascii="Times New Roman" w:hAnsi="Times New Roman" w:cs="Times New Roman"/>
          <w:sz w:val="24"/>
          <w:szCs w:val="24"/>
        </w:rPr>
        <w:t>Jukka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Gronow</w:t>
      </w:r>
      <w:proofErr w:type="spellEnd"/>
      <w:r>
        <w:rPr>
          <w:rFonts w:ascii="Times New Roman" w:hAnsi="Times New Roman" w:cs="Times New Roman"/>
          <w:sz w:val="24"/>
          <w:szCs w:val="24"/>
        </w:rPr>
        <w:t xml:space="preserve"> and Alan </w:t>
      </w:r>
      <w:proofErr w:type="spellStart"/>
      <w:r>
        <w:rPr>
          <w:rFonts w:ascii="Times New Roman" w:hAnsi="Times New Roman" w:cs="Times New Roman"/>
          <w:sz w:val="24"/>
          <w:szCs w:val="24"/>
        </w:rPr>
        <w:t>Warde</w:t>
      </w:r>
      <w:proofErr w:type="spellEnd"/>
      <w:r w:rsidR="005211CA">
        <w:rPr>
          <w:rFonts w:ascii="Times New Roman" w:hAnsi="Times New Roman" w:cs="Times New Roman"/>
          <w:sz w:val="24"/>
          <w:szCs w:val="24"/>
        </w:rPr>
        <w:t>,</w:t>
      </w:r>
      <w:r>
        <w:rPr>
          <w:rFonts w:ascii="Times New Roman" w:hAnsi="Times New Roman" w:cs="Times New Roman"/>
          <w:sz w:val="24"/>
          <w:szCs w:val="24"/>
        </w:rPr>
        <w:t xml:space="preserve"> eds.</w:t>
      </w:r>
      <w:r w:rsidRPr="0056427D">
        <w:rPr>
          <w:rFonts w:ascii="Times New Roman" w:hAnsi="Times New Roman" w:cs="Times New Roman"/>
          <w:sz w:val="24"/>
          <w:szCs w:val="24"/>
        </w:rPr>
        <w:t xml:space="preserve"> </w:t>
      </w:r>
      <w:r w:rsidR="005211CA">
        <w:rPr>
          <w:rFonts w:ascii="Times New Roman" w:hAnsi="Times New Roman" w:cs="Times New Roman"/>
          <w:sz w:val="24"/>
          <w:szCs w:val="24"/>
        </w:rPr>
        <w:t xml:space="preserve">Pp. 45–59. </w:t>
      </w:r>
      <w:r w:rsidRPr="0056427D">
        <w:rPr>
          <w:rFonts w:ascii="Times New Roman" w:hAnsi="Times New Roman" w:cs="Times New Roman"/>
          <w:sz w:val="24"/>
          <w:szCs w:val="24"/>
        </w:rPr>
        <w:t xml:space="preserve">London: </w:t>
      </w:r>
      <w:proofErr w:type="spellStart"/>
      <w:r w:rsidRPr="0056427D">
        <w:rPr>
          <w:rFonts w:ascii="Times New Roman" w:hAnsi="Times New Roman" w:cs="Times New Roman"/>
          <w:sz w:val="24"/>
          <w:szCs w:val="24"/>
        </w:rPr>
        <w:t>Routledge</w:t>
      </w:r>
      <w:proofErr w:type="spellEnd"/>
      <w:r w:rsidRPr="0056427D">
        <w:rPr>
          <w:rFonts w:ascii="Times New Roman" w:hAnsi="Times New Roman" w:cs="Times New Roman"/>
          <w:sz w:val="24"/>
          <w:szCs w:val="24"/>
        </w:rPr>
        <w:t>.</w:t>
      </w:r>
    </w:p>
    <w:p w:rsidR="00E03221" w:rsidRPr="0056427D" w:rsidRDefault="00E03221" w:rsidP="00844795">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Star, Susan Leigh</w:t>
      </w:r>
    </w:p>
    <w:p w:rsidR="00E03221" w:rsidRPr="0056427D" w:rsidRDefault="00E03221"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1999</w:t>
      </w:r>
      <w:r w:rsidRPr="0056427D">
        <w:rPr>
          <w:rFonts w:ascii="Times New Roman" w:hAnsi="Times New Roman" w:cs="Times New Roman"/>
          <w:sz w:val="24"/>
          <w:szCs w:val="24"/>
        </w:rPr>
        <w:tab/>
        <w:t>The Ethnography of Infrastructure. American Behavioral Scientist 43(3):377</w:t>
      </w:r>
      <w:r w:rsidR="005211CA">
        <w:rPr>
          <w:rFonts w:ascii="Times New Roman" w:hAnsi="Times New Roman" w:cs="Times New Roman"/>
          <w:sz w:val="24"/>
          <w:szCs w:val="24"/>
        </w:rPr>
        <w:t>–</w:t>
      </w:r>
      <w:r w:rsidRPr="0056427D">
        <w:rPr>
          <w:rFonts w:ascii="Times New Roman" w:hAnsi="Times New Roman" w:cs="Times New Roman"/>
          <w:sz w:val="24"/>
          <w:szCs w:val="24"/>
        </w:rPr>
        <w:t>391.</w:t>
      </w:r>
    </w:p>
    <w:p w:rsidR="00E03221" w:rsidRPr="0056427D" w:rsidRDefault="00E03221"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2002a</w:t>
      </w:r>
      <w:r w:rsidRPr="0056427D">
        <w:rPr>
          <w:rFonts w:ascii="Times New Roman" w:hAnsi="Times New Roman" w:cs="Times New Roman"/>
          <w:sz w:val="24"/>
          <w:szCs w:val="24"/>
        </w:rPr>
        <w:tab/>
        <w:t>Infrastructure and Ethnographic Practice. Scandinavian Journal of Information System</w:t>
      </w:r>
      <w:r w:rsidR="005211CA">
        <w:rPr>
          <w:rFonts w:ascii="Times New Roman" w:hAnsi="Times New Roman" w:cs="Times New Roman"/>
          <w:sz w:val="24"/>
          <w:szCs w:val="24"/>
        </w:rPr>
        <w:t>s</w:t>
      </w:r>
      <w:r w:rsidRPr="0056427D">
        <w:rPr>
          <w:rFonts w:ascii="Times New Roman" w:hAnsi="Times New Roman" w:cs="Times New Roman"/>
          <w:sz w:val="24"/>
          <w:szCs w:val="24"/>
        </w:rPr>
        <w:t xml:space="preserve"> 14(2):107</w:t>
      </w:r>
      <w:r w:rsidR="005211CA">
        <w:rPr>
          <w:rFonts w:ascii="Times New Roman" w:hAnsi="Times New Roman" w:cs="Times New Roman"/>
          <w:sz w:val="24"/>
          <w:szCs w:val="24"/>
        </w:rPr>
        <w:t>–</w:t>
      </w:r>
      <w:r w:rsidRPr="0056427D">
        <w:rPr>
          <w:rFonts w:ascii="Times New Roman" w:hAnsi="Times New Roman" w:cs="Times New Roman"/>
          <w:sz w:val="24"/>
          <w:szCs w:val="24"/>
        </w:rPr>
        <w:t>122.</w:t>
      </w:r>
    </w:p>
    <w:p w:rsidR="00E03221" w:rsidRPr="0056427D" w:rsidRDefault="00E03221"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2002b</w:t>
      </w:r>
      <w:r w:rsidRPr="0056427D">
        <w:rPr>
          <w:rFonts w:ascii="Times New Roman" w:hAnsi="Times New Roman" w:cs="Times New Roman"/>
          <w:sz w:val="24"/>
          <w:szCs w:val="24"/>
        </w:rPr>
        <w:tab/>
        <w:t>Got Infrastructure? MS</w:t>
      </w:r>
      <w:r w:rsidR="005211CA">
        <w:rPr>
          <w:rFonts w:ascii="Times New Roman" w:hAnsi="Times New Roman" w:cs="Times New Roman"/>
          <w:sz w:val="24"/>
          <w:szCs w:val="24"/>
        </w:rPr>
        <w:t xml:space="preserve">. </w:t>
      </w:r>
      <w:r w:rsidRPr="0056427D">
        <w:rPr>
          <w:rFonts w:ascii="Times New Roman" w:hAnsi="Times New Roman" w:cs="Times New Roman"/>
          <w:sz w:val="24"/>
          <w:szCs w:val="24"/>
        </w:rPr>
        <w:t xml:space="preserve"> </w:t>
      </w:r>
      <w:hyperlink r:id="rId13" w:history="1">
        <w:r w:rsidRPr="0056427D">
          <w:rPr>
            <w:rStyle w:val="Collegamentoipertestuale"/>
            <w:rFonts w:ascii="Times New Roman" w:hAnsi="Times New Roman" w:cs="Times New Roman"/>
            <w:sz w:val="24"/>
            <w:szCs w:val="24"/>
          </w:rPr>
          <w:t>http://en.scientificcommons.org/42691393</w:t>
        </w:r>
      </w:hyperlink>
      <w:r w:rsidR="005211CA">
        <w:t xml:space="preserve">, </w:t>
      </w:r>
      <w:r w:rsidR="005211CA" w:rsidRPr="0056427D">
        <w:rPr>
          <w:rFonts w:ascii="Times New Roman" w:hAnsi="Times New Roman" w:cs="Times New Roman"/>
          <w:sz w:val="24"/>
          <w:szCs w:val="24"/>
        </w:rPr>
        <w:t>accessed April 15, 2012</w:t>
      </w:r>
      <w:r w:rsidRPr="0056427D">
        <w:rPr>
          <w:rFonts w:ascii="Times New Roman" w:hAnsi="Times New Roman" w:cs="Times New Roman"/>
          <w:sz w:val="24"/>
          <w:szCs w:val="24"/>
        </w:rPr>
        <w:t xml:space="preserve">. </w:t>
      </w:r>
    </w:p>
    <w:p w:rsidR="005211CA" w:rsidRDefault="005211CA" w:rsidP="00844795">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Tomaselli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Keyan</w:t>
      </w:r>
      <w:proofErr w:type="spellEnd"/>
    </w:p>
    <w:p w:rsidR="005211CA" w:rsidRPr="0056427D" w:rsidRDefault="005211CA" w:rsidP="0084479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2001</w:t>
      </w:r>
      <w:r>
        <w:rPr>
          <w:rFonts w:ascii="Times New Roman" w:hAnsi="Times New Roman" w:cs="Times New Roman"/>
          <w:sz w:val="24"/>
          <w:szCs w:val="24"/>
        </w:rPr>
        <w:tab/>
        <w:t>Blue is Hot, Red is Cold. Cultural Studies – Critical Methodologies 1(3):283–318.</w:t>
      </w:r>
    </w:p>
    <w:p w:rsidR="00E03221" w:rsidRPr="0056427D" w:rsidRDefault="00E03221" w:rsidP="00844795">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 xml:space="preserve">Van </w:t>
      </w:r>
      <w:proofErr w:type="spellStart"/>
      <w:r w:rsidRPr="0056427D">
        <w:rPr>
          <w:rFonts w:ascii="Times New Roman" w:hAnsi="Times New Roman" w:cs="Times New Roman"/>
          <w:sz w:val="24"/>
          <w:szCs w:val="24"/>
        </w:rPr>
        <w:t>Vliet</w:t>
      </w:r>
      <w:proofErr w:type="spellEnd"/>
      <w:r w:rsidRPr="0056427D">
        <w:rPr>
          <w:rFonts w:ascii="Times New Roman" w:hAnsi="Times New Roman" w:cs="Times New Roman"/>
          <w:sz w:val="24"/>
          <w:szCs w:val="24"/>
        </w:rPr>
        <w:t>, Bas</w:t>
      </w:r>
      <w:r w:rsidR="005211CA">
        <w:rPr>
          <w:rFonts w:ascii="Times New Roman" w:hAnsi="Times New Roman" w:cs="Times New Roman"/>
          <w:sz w:val="24"/>
          <w:szCs w:val="24"/>
        </w:rPr>
        <w:t xml:space="preserve">, Heather </w:t>
      </w:r>
      <w:proofErr w:type="spellStart"/>
      <w:r w:rsidR="005211CA">
        <w:rPr>
          <w:rFonts w:ascii="Times New Roman" w:hAnsi="Times New Roman" w:cs="Times New Roman"/>
          <w:sz w:val="24"/>
          <w:szCs w:val="24"/>
        </w:rPr>
        <w:t>Chappells</w:t>
      </w:r>
      <w:proofErr w:type="spellEnd"/>
      <w:r w:rsidR="005211CA">
        <w:rPr>
          <w:rFonts w:ascii="Times New Roman" w:hAnsi="Times New Roman" w:cs="Times New Roman"/>
          <w:sz w:val="24"/>
          <w:szCs w:val="24"/>
        </w:rPr>
        <w:t xml:space="preserve"> and</w:t>
      </w:r>
      <w:r w:rsidRPr="0056427D">
        <w:rPr>
          <w:rFonts w:ascii="Times New Roman" w:hAnsi="Times New Roman" w:cs="Times New Roman"/>
          <w:sz w:val="24"/>
          <w:szCs w:val="24"/>
        </w:rPr>
        <w:t xml:space="preserve"> </w:t>
      </w:r>
      <w:r w:rsidR="005211CA">
        <w:rPr>
          <w:rFonts w:ascii="Times New Roman" w:hAnsi="Times New Roman" w:cs="Times New Roman"/>
          <w:sz w:val="24"/>
          <w:szCs w:val="24"/>
        </w:rPr>
        <w:t>Elizabeth Shove</w:t>
      </w:r>
    </w:p>
    <w:p w:rsidR="00E03221" w:rsidRPr="0056427D" w:rsidRDefault="00E03221" w:rsidP="00844795">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2005</w:t>
      </w:r>
      <w:r w:rsidRPr="0056427D">
        <w:rPr>
          <w:rFonts w:ascii="Times New Roman" w:hAnsi="Times New Roman" w:cs="Times New Roman"/>
          <w:sz w:val="24"/>
          <w:szCs w:val="24"/>
        </w:rPr>
        <w:tab/>
        <w:t xml:space="preserve">Infrastructures of Consumption. London: </w:t>
      </w:r>
      <w:proofErr w:type="spellStart"/>
      <w:r w:rsidRPr="0056427D">
        <w:rPr>
          <w:rFonts w:ascii="Times New Roman" w:hAnsi="Times New Roman" w:cs="Times New Roman"/>
          <w:sz w:val="24"/>
          <w:szCs w:val="24"/>
        </w:rPr>
        <w:t>Earthscan</w:t>
      </w:r>
      <w:proofErr w:type="spellEnd"/>
      <w:r w:rsidRPr="0056427D">
        <w:rPr>
          <w:rFonts w:ascii="Times New Roman" w:hAnsi="Times New Roman" w:cs="Times New Roman"/>
          <w:sz w:val="24"/>
          <w:szCs w:val="24"/>
        </w:rPr>
        <w:t xml:space="preserve">. </w:t>
      </w:r>
    </w:p>
    <w:p w:rsidR="00E03221" w:rsidRPr="0056427D" w:rsidRDefault="00E03221" w:rsidP="00844795">
      <w:pPr>
        <w:spacing w:after="0" w:line="480" w:lineRule="auto"/>
        <w:rPr>
          <w:rFonts w:ascii="Times New Roman" w:hAnsi="Times New Roman" w:cs="Times New Roman"/>
          <w:sz w:val="24"/>
          <w:szCs w:val="24"/>
        </w:rPr>
      </w:pPr>
      <w:r w:rsidRPr="0056427D">
        <w:rPr>
          <w:rFonts w:ascii="Times New Roman" w:hAnsi="Times New Roman" w:cs="Times New Roman"/>
          <w:sz w:val="24"/>
          <w:szCs w:val="24"/>
        </w:rPr>
        <w:t>Watson, Matthew and Elizabeth Shove</w:t>
      </w:r>
    </w:p>
    <w:p w:rsidR="00E03221" w:rsidRDefault="00E03221"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2008</w:t>
      </w:r>
      <w:r w:rsidRPr="0056427D">
        <w:rPr>
          <w:rFonts w:ascii="Times New Roman" w:hAnsi="Times New Roman" w:cs="Times New Roman"/>
          <w:sz w:val="24"/>
          <w:szCs w:val="24"/>
        </w:rPr>
        <w:tab/>
        <w:t>Product, Competence, Project</w:t>
      </w:r>
      <w:r w:rsidR="005211CA">
        <w:rPr>
          <w:rFonts w:ascii="Times New Roman" w:hAnsi="Times New Roman" w:cs="Times New Roman"/>
          <w:sz w:val="24"/>
          <w:szCs w:val="24"/>
        </w:rPr>
        <w:t>,</w:t>
      </w:r>
      <w:r w:rsidRPr="0056427D">
        <w:rPr>
          <w:rFonts w:ascii="Times New Roman" w:hAnsi="Times New Roman" w:cs="Times New Roman"/>
          <w:sz w:val="24"/>
          <w:szCs w:val="24"/>
        </w:rPr>
        <w:t xml:space="preserve"> and Practice: DIY and the Dynamics of Craft Consumption. Journal of Material Culture 8(1):69</w:t>
      </w:r>
      <w:r w:rsidR="005211CA">
        <w:rPr>
          <w:rFonts w:ascii="Times New Roman" w:hAnsi="Times New Roman" w:cs="Times New Roman"/>
          <w:sz w:val="24"/>
          <w:szCs w:val="24"/>
        </w:rPr>
        <w:t>–</w:t>
      </w:r>
      <w:r w:rsidRPr="0056427D">
        <w:rPr>
          <w:rFonts w:ascii="Times New Roman" w:hAnsi="Times New Roman" w:cs="Times New Roman"/>
          <w:sz w:val="24"/>
          <w:szCs w:val="24"/>
        </w:rPr>
        <w:t xml:space="preserve">89. </w:t>
      </w:r>
    </w:p>
    <w:p w:rsidR="00E03221" w:rsidRDefault="00E03221" w:rsidP="0084479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White, Leslie</w:t>
      </w:r>
    </w:p>
    <w:p w:rsidR="00E03221" w:rsidRPr="0056427D" w:rsidRDefault="00E03221" w:rsidP="0084479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1943</w:t>
      </w:r>
      <w:r>
        <w:rPr>
          <w:rFonts w:ascii="Times New Roman" w:hAnsi="Times New Roman" w:cs="Times New Roman"/>
          <w:sz w:val="24"/>
          <w:szCs w:val="24"/>
        </w:rPr>
        <w:tab/>
        <w:t>Energy and the Evolution of Culture. American Anthropologist 45:335</w:t>
      </w:r>
      <w:r w:rsidR="005211CA">
        <w:rPr>
          <w:rFonts w:ascii="Times New Roman" w:hAnsi="Times New Roman" w:cs="Times New Roman"/>
          <w:sz w:val="24"/>
          <w:szCs w:val="24"/>
        </w:rPr>
        <w:t>–</w:t>
      </w:r>
      <w:r>
        <w:rPr>
          <w:rFonts w:ascii="Times New Roman" w:hAnsi="Times New Roman" w:cs="Times New Roman"/>
          <w:sz w:val="24"/>
          <w:szCs w:val="24"/>
        </w:rPr>
        <w:t>356.</w:t>
      </w:r>
    </w:p>
    <w:p w:rsidR="00E03221" w:rsidRPr="0056427D" w:rsidRDefault="00E03221" w:rsidP="00844795">
      <w:pPr>
        <w:spacing w:after="0" w:line="480" w:lineRule="auto"/>
        <w:ind w:left="720" w:hanging="720"/>
        <w:rPr>
          <w:rFonts w:ascii="Times New Roman" w:hAnsi="Times New Roman" w:cs="Times New Roman"/>
          <w:sz w:val="24"/>
          <w:szCs w:val="24"/>
        </w:rPr>
      </w:pPr>
      <w:proofErr w:type="spellStart"/>
      <w:r w:rsidRPr="0056427D">
        <w:rPr>
          <w:rFonts w:ascii="Times New Roman" w:hAnsi="Times New Roman" w:cs="Times New Roman"/>
          <w:sz w:val="24"/>
          <w:szCs w:val="24"/>
        </w:rPr>
        <w:t>Wilhite</w:t>
      </w:r>
      <w:proofErr w:type="spellEnd"/>
      <w:r w:rsidRPr="0056427D">
        <w:rPr>
          <w:rFonts w:ascii="Times New Roman" w:hAnsi="Times New Roman" w:cs="Times New Roman"/>
          <w:sz w:val="24"/>
          <w:szCs w:val="24"/>
        </w:rPr>
        <w:t>, Harold</w:t>
      </w:r>
    </w:p>
    <w:p w:rsidR="00E03221" w:rsidRPr="0056427D" w:rsidRDefault="00E03221"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2009</w:t>
      </w:r>
      <w:r w:rsidRPr="0056427D">
        <w:rPr>
          <w:rFonts w:ascii="Times New Roman" w:hAnsi="Times New Roman" w:cs="Times New Roman"/>
          <w:sz w:val="24"/>
          <w:szCs w:val="24"/>
        </w:rPr>
        <w:tab/>
        <w:t>The Conditioning of Comfort. Building and Research Information 37(1): 84-88.</w:t>
      </w:r>
    </w:p>
    <w:p w:rsidR="00E03221" w:rsidRPr="0056427D" w:rsidRDefault="00E03221" w:rsidP="00844795">
      <w:pPr>
        <w:spacing w:after="0" w:line="480" w:lineRule="auto"/>
        <w:ind w:left="720" w:hanging="720"/>
        <w:rPr>
          <w:rFonts w:ascii="Times New Roman" w:hAnsi="Times New Roman" w:cs="Times New Roman"/>
          <w:sz w:val="24"/>
          <w:szCs w:val="24"/>
        </w:rPr>
      </w:pPr>
      <w:proofErr w:type="spellStart"/>
      <w:r w:rsidRPr="0056427D">
        <w:rPr>
          <w:rFonts w:ascii="Times New Roman" w:hAnsi="Times New Roman" w:cs="Times New Roman"/>
          <w:sz w:val="24"/>
          <w:szCs w:val="24"/>
        </w:rPr>
        <w:lastRenderedPageBreak/>
        <w:t>Wilk</w:t>
      </w:r>
      <w:proofErr w:type="spellEnd"/>
      <w:r w:rsidRPr="0056427D">
        <w:rPr>
          <w:rFonts w:ascii="Times New Roman" w:hAnsi="Times New Roman" w:cs="Times New Roman"/>
          <w:sz w:val="24"/>
          <w:szCs w:val="24"/>
        </w:rPr>
        <w:t>, Richard</w:t>
      </w:r>
    </w:p>
    <w:p w:rsidR="00E03221" w:rsidRPr="0056427D" w:rsidRDefault="00E03221"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1987</w:t>
      </w:r>
      <w:r w:rsidRPr="0056427D">
        <w:rPr>
          <w:rFonts w:ascii="Times New Roman" w:hAnsi="Times New Roman" w:cs="Times New Roman"/>
          <w:sz w:val="24"/>
          <w:szCs w:val="24"/>
        </w:rPr>
        <w:tab/>
        <w:t xml:space="preserve">House, Home and Consumer Decision Making in Two Cultures. In </w:t>
      </w:r>
      <w:proofErr w:type="spellStart"/>
      <w:r w:rsidRPr="0056427D">
        <w:rPr>
          <w:rFonts w:ascii="Times New Roman" w:hAnsi="Times New Roman" w:cs="Times New Roman"/>
          <w:sz w:val="24"/>
          <w:szCs w:val="24"/>
        </w:rPr>
        <w:t>Wallendorf</w:t>
      </w:r>
      <w:proofErr w:type="spellEnd"/>
      <w:r w:rsidRPr="0056427D">
        <w:rPr>
          <w:rFonts w:ascii="Times New Roman" w:hAnsi="Times New Roman" w:cs="Times New Roman"/>
          <w:sz w:val="24"/>
          <w:szCs w:val="24"/>
        </w:rPr>
        <w:t>, Melanie and Paul Anderson (eds.) Advances in Consumer Research Volume 14. Provo: ASC, pp. 303-307.</w:t>
      </w:r>
    </w:p>
    <w:p w:rsidR="00E03221" w:rsidRPr="0056427D" w:rsidRDefault="00E03221"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Winner, Langdon</w:t>
      </w:r>
    </w:p>
    <w:p w:rsidR="00E03221" w:rsidRDefault="00E03221"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1980</w:t>
      </w:r>
      <w:r w:rsidRPr="0056427D">
        <w:rPr>
          <w:rFonts w:ascii="Times New Roman" w:hAnsi="Times New Roman" w:cs="Times New Roman"/>
          <w:sz w:val="24"/>
          <w:szCs w:val="24"/>
        </w:rPr>
        <w:tab/>
        <w:t>Do Artifacts Have Politics? Daedalus 109(1):121</w:t>
      </w:r>
      <w:r w:rsidR="00030B0B">
        <w:rPr>
          <w:rFonts w:ascii="Times New Roman" w:hAnsi="Times New Roman" w:cs="Times New Roman"/>
          <w:sz w:val="24"/>
          <w:szCs w:val="24"/>
        </w:rPr>
        <w:t>–</w:t>
      </w:r>
      <w:r w:rsidRPr="0056427D">
        <w:rPr>
          <w:rFonts w:ascii="Times New Roman" w:hAnsi="Times New Roman" w:cs="Times New Roman"/>
          <w:sz w:val="24"/>
          <w:szCs w:val="24"/>
        </w:rPr>
        <w:t>136</w:t>
      </w:r>
    </w:p>
    <w:p w:rsidR="005211CA" w:rsidRPr="0056427D" w:rsidRDefault="005211CA" w:rsidP="00844795">
      <w:pPr>
        <w:spacing w:after="0" w:line="480" w:lineRule="auto"/>
        <w:rPr>
          <w:rFonts w:ascii="Times New Roman" w:hAnsi="Times New Roman" w:cs="Times New Roman"/>
          <w:sz w:val="24"/>
          <w:szCs w:val="24"/>
        </w:rPr>
      </w:pPr>
      <w:proofErr w:type="spellStart"/>
      <w:r w:rsidRPr="0056427D">
        <w:rPr>
          <w:rFonts w:ascii="Times New Roman" w:hAnsi="Times New Roman" w:cs="Times New Roman"/>
          <w:sz w:val="24"/>
          <w:szCs w:val="24"/>
        </w:rPr>
        <w:t>Yaneva</w:t>
      </w:r>
      <w:proofErr w:type="spellEnd"/>
      <w:r w:rsidRPr="0056427D">
        <w:rPr>
          <w:rFonts w:ascii="Times New Roman" w:hAnsi="Times New Roman" w:cs="Times New Roman"/>
          <w:sz w:val="24"/>
          <w:szCs w:val="24"/>
        </w:rPr>
        <w:t xml:space="preserve">, </w:t>
      </w:r>
      <w:proofErr w:type="spellStart"/>
      <w:r w:rsidRPr="0056427D">
        <w:rPr>
          <w:rFonts w:ascii="Times New Roman" w:hAnsi="Times New Roman" w:cs="Times New Roman"/>
          <w:sz w:val="24"/>
          <w:szCs w:val="24"/>
        </w:rPr>
        <w:t>Albena</w:t>
      </w:r>
      <w:proofErr w:type="spellEnd"/>
    </w:p>
    <w:p w:rsidR="005211CA" w:rsidRPr="0056427D" w:rsidRDefault="005211CA" w:rsidP="00844795">
      <w:pPr>
        <w:spacing w:after="0" w:line="480" w:lineRule="auto"/>
        <w:ind w:left="720" w:hanging="720"/>
        <w:rPr>
          <w:rFonts w:ascii="Times New Roman" w:hAnsi="Times New Roman" w:cs="Times New Roman"/>
          <w:sz w:val="24"/>
          <w:szCs w:val="24"/>
        </w:rPr>
      </w:pPr>
      <w:r w:rsidRPr="0056427D">
        <w:rPr>
          <w:rFonts w:ascii="Times New Roman" w:hAnsi="Times New Roman" w:cs="Times New Roman"/>
          <w:sz w:val="24"/>
          <w:szCs w:val="24"/>
        </w:rPr>
        <w:t>2008</w:t>
      </w:r>
      <w:r w:rsidRPr="0056427D">
        <w:rPr>
          <w:rFonts w:ascii="Times New Roman" w:hAnsi="Times New Roman" w:cs="Times New Roman"/>
          <w:sz w:val="24"/>
          <w:szCs w:val="24"/>
        </w:rPr>
        <w:tab/>
        <w:t xml:space="preserve">How Buildings </w:t>
      </w:r>
      <w:r w:rsidR="00C201C7">
        <w:rPr>
          <w:rFonts w:ascii="Times New Roman" w:hAnsi="Times New Roman" w:cs="Times New Roman"/>
          <w:sz w:val="24"/>
          <w:szCs w:val="24"/>
        </w:rPr>
        <w:t>“</w:t>
      </w:r>
      <w:r w:rsidRPr="0056427D">
        <w:rPr>
          <w:rFonts w:ascii="Times New Roman" w:hAnsi="Times New Roman" w:cs="Times New Roman"/>
          <w:sz w:val="24"/>
          <w:szCs w:val="24"/>
        </w:rPr>
        <w:t>Surprise</w:t>
      </w:r>
      <w:r w:rsidR="00C201C7">
        <w:rPr>
          <w:rFonts w:ascii="Times New Roman" w:hAnsi="Times New Roman" w:cs="Times New Roman"/>
          <w:sz w:val="24"/>
          <w:szCs w:val="24"/>
        </w:rPr>
        <w:t>.”</w:t>
      </w:r>
      <w:r w:rsidRPr="0056427D">
        <w:rPr>
          <w:rFonts w:ascii="Times New Roman" w:hAnsi="Times New Roman" w:cs="Times New Roman"/>
          <w:sz w:val="24"/>
          <w:szCs w:val="24"/>
        </w:rPr>
        <w:t xml:space="preserve"> Science Studies 21(1):8-28.</w:t>
      </w:r>
    </w:p>
    <w:p w:rsidR="00A447C4" w:rsidRDefault="00A447C4" w:rsidP="00844795">
      <w:pPr>
        <w:spacing w:after="0" w:line="480" w:lineRule="auto"/>
      </w:pPr>
    </w:p>
    <w:sectPr w:rsidR="00A447C4" w:rsidSect="002A5B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D0E" w:rsidRDefault="00F11D0E" w:rsidP="00E03221">
      <w:pPr>
        <w:spacing w:after="0" w:line="240" w:lineRule="auto"/>
      </w:pPr>
      <w:r>
        <w:separator/>
      </w:r>
    </w:p>
  </w:endnote>
  <w:endnote w:type="continuationSeparator" w:id="0">
    <w:p w:rsidR="00F11D0E" w:rsidRDefault="00F11D0E" w:rsidP="00E03221">
      <w:pPr>
        <w:spacing w:after="0" w:line="240" w:lineRule="auto"/>
      </w:pPr>
      <w:r>
        <w:continuationSeparator/>
      </w:r>
    </w:p>
  </w:endnote>
  <w:endnote w:id="1">
    <w:p w:rsidR="00FC433F" w:rsidRPr="00C12BF1" w:rsidRDefault="00FC433F" w:rsidP="002A5B35">
      <w:pPr>
        <w:pStyle w:val="Testonotadichiusura"/>
        <w:rPr>
          <w:rFonts w:ascii="Times New Roman" w:hAnsi="Times New Roman" w:cs="Times New Roman"/>
          <w:sz w:val="24"/>
          <w:szCs w:val="24"/>
        </w:rPr>
      </w:pPr>
      <w:r w:rsidRPr="00C12BF1">
        <w:rPr>
          <w:rStyle w:val="Rimandonotadichiusura"/>
          <w:rFonts w:ascii="Times New Roman" w:hAnsi="Times New Roman" w:cs="Times New Roman"/>
          <w:sz w:val="24"/>
          <w:szCs w:val="24"/>
        </w:rPr>
        <w:endnoteRef/>
      </w:r>
      <w:r w:rsidRPr="00C12BF1">
        <w:rPr>
          <w:rFonts w:ascii="Times New Roman" w:hAnsi="Times New Roman" w:cs="Times New Roman"/>
          <w:sz w:val="24"/>
          <w:szCs w:val="24"/>
        </w:rPr>
        <w:t xml:space="preserve"> They were able to carry out these improvements </w:t>
      </w:r>
      <w:r>
        <w:rPr>
          <w:rFonts w:ascii="Times New Roman" w:hAnsi="Times New Roman" w:cs="Times New Roman"/>
          <w:sz w:val="24"/>
          <w:szCs w:val="24"/>
        </w:rPr>
        <w:t>thanks</w:t>
      </w:r>
      <w:r w:rsidRPr="00C12BF1">
        <w:rPr>
          <w:rFonts w:ascii="Times New Roman" w:hAnsi="Times New Roman" w:cs="Times New Roman"/>
          <w:sz w:val="24"/>
          <w:szCs w:val="24"/>
        </w:rPr>
        <w:t xml:space="preserve"> to the money that her mother obtained </w:t>
      </w:r>
      <w:r>
        <w:rPr>
          <w:rFonts w:ascii="Times New Roman" w:hAnsi="Times New Roman" w:cs="Times New Roman"/>
          <w:sz w:val="24"/>
          <w:szCs w:val="24"/>
        </w:rPr>
        <w:t>by</w:t>
      </w:r>
      <w:r w:rsidRPr="00C12BF1">
        <w:rPr>
          <w:rFonts w:ascii="Times New Roman" w:hAnsi="Times New Roman" w:cs="Times New Roman"/>
          <w:sz w:val="24"/>
          <w:szCs w:val="24"/>
        </w:rPr>
        <w:t xml:space="preserve"> selling a house situated somewhere in the USSR (she was born there, but migrated to Romania during the early 1950s, as an employee of the Russian section of the Romanian Public Broadcasting Corporation). They managed to get a good price, about 240,000 lei (the price of a car was 70,000 and that of a three</w:t>
      </w:r>
      <w:r>
        <w:rPr>
          <w:rFonts w:ascii="Times New Roman" w:hAnsi="Times New Roman" w:cs="Times New Roman"/>
          <w:sz w:val="24"/>
          <w:szCs w:val="24"/>
        </w:rPr>
        <w:t>-</w:t>
      </w:r>
      <w:r w:rsidRPr="00C12BF1">
        <w:rPr>
          <w:rFonts w:ascii="Times New Roman" w:hAnsi="Times New Roman" w:cs="Times New Roman"/>
          <w:sz w:val="24"/>
          <w:szCs w:val="24"/>
        </w:rPr>
        <w:t>room apartment in a regular communist high-rise around 200,000).</w:t>
      </w:r>
    </w:p>
  </w:endnote>
  <w:endnote w:id="2">
    <w:p w:rsidR="00FC433F" w:rsidRPr="00C12BF1" w:rsidRDefault="00FC433F" w:rsidP="002A5B35">
      <w:pPr>
        <w:pStyle w:val="Testonotadichiusura"/>
        <w:rPr>
          <w:rFonts w:ascii="Times New Roman" w:hAnsi="Times New Roman" w:cs="Times New Roman"/>
          <w:sz w:val="24"/>
          <w:szCs w:val="24"/>
        </w:rPr>
      </w:pPr>
      <w:r w:rsidRPr="00C12BF1">
        <w:rPr>
          <w:rStyle w:val="Rimandonotadichiusura"/>
          <w:rFonts w:ascii="Times New Roman" w:hAnsi="Times New Roman" w:cs="Times New Roman"/>
          <w:sz w:val="24"/>
          <w:szCs w:val="24"/>
        </w:rPr>
        <w:endnoteRef/>
      </w:r>
      <w:r w:rsidRPr="00C12BF1">
        <w:rPr>
          <w:rFonts w:ascii="Times New Roman" w:hAnsi="Times New Roman" w:cs="Times New Roman"/>
          <w:sz w:val="24"/>
          <w:szCs w:val="24"/>
        </w:rPr>
        <w:t xml:space="preserve"> Out of more than 60</w:t>
      </w:r>
      <w:r>
        <w:rPr>
          <w:rFonts w:ascii="Times New Roman" w:hAnsi="Times New Roman" w:cs="Times New Roman"/>
          <w:sz w:val="24"/>
          <w:szCs w:val="24"/>
        </w:rPr>
        <w:t>,</w:t>
      </w:r>
      <w:r w:rsidRPr="00C12BF1">
        <w:rPr>
          <w:rFonts w:ascii="Times New Roman" w:hAnsi="Times New Roman" w:cs="Times New Roman"/>
          <w:sz w:val="24"/>
          <w:szCs w:val="24"/>
        </w:rPr>
        <w:t>000 building</w:t>
      </w:r>
      <w:r>
        <w:rPr>
          <w:rFonts w:ascii="Times New Roman" w:hAnsi="Times New Roman" w:cs="Times New Roman"/>
          <w:sz w:val="24"/>
          <w:szCs w:val="24"/>
        </w:rPr>
        <w:t>s</w:t>
      </w:r>
      <w:r w:rsidRPr="00C12BF1">
        <w:rPr>
          <w:rFonts w:ascii="Times New Roman" w:hAnsi="Times New Roman" w:cs="Times New Roman"/>
          <w:sz w:val="24"/>
          <w:szCs w:val="24"/>
        </w:rPr>
        <w:t>, less than 200 were bombed during W</w:t>
      </w:r>
      <w:r>
        <w:rPr>
          <w:rFonts w:ascii="Times New Roman" w:hAnsi="Times New Roman" w:cs="Times New Roman"/>
          <w:sz w:val="24"/>
          <w:szCs w:val="24"/>
        </w:rPr>
        <w:t xml:space="preserve">orld </w:t>
      </w:r>
      <w:r w:rsidRPr="00C12BF1">
        <w:rPr>
          <w:rFonts w:ascii="Times New Roman" w:hAnsi="Times New Roman" w:cs="Times New Roman"/>
          <w:sz w:val="24"/>
          <w:szCs w:val="24"/>
        </w:rPr>
        <w:t>W</w:t>
      </w:r>
      <w:r>
        <w:rPr>
          <w:rFonts w:ascii="Times New Roman" w:hAnsi="Times New Roman" w:cs="Times New Roman"/>
          <w:sz w:val="24"/>
          <w:szCs w:val="24"/>
        </w:rPr>
        <w:t>ar</w:t>
      </w:r>
      <w:r w:rsidRPr="00C12BF1">
        <w:rPr>
          <w:rFonts w:ascii="Times New Roman" w:hAnsi="Times New Roman" w:cs="Times New Roman"/>
          <w:sz w:val="24"/>
          <w:szCs w:val="24"/>
        </w:rPr>
        <w:t xml:space="preserve"> II.</w:t>
      </w:r>
    </w:p>
  </w:endnote>
  <w:endnote w:id="3">
    <w:p w:rsidR="00FC433F" w:rsidRPr="00C12BF1" w:rsidRDefault="00FC433F" w:rsidP="002A5B35">
      <w:pPr>
        <w:pStyle w:val="Testonotadichiusura"/>
        <w:rPr>
          <w:rFonts w:ascii="Times New Roman" w:hAnsi="Times New Roman" w:cs="Times New Roman"/>
          <w:sz w:val="24"/>
          <w:szCs w:val="24"/>
        </w:rPr>
      </w:pPr>
      <w:r w:rsidRPr="00C12BF1">
        <w:rPr>
          <w:rStyle w:val="Rimandonotadichiusura"/>
          <w:rFonts w:ascii="Times New Roman" w:hAnsi="Times New Roman" w:cs="Times New Roman"/>
          <w:sz w:val="24"/>
          <w:szCs w:val="24"/>
        </w:rPr>
        <w:endnoteRef/>
      </w:r>
      <w:r w:rsidRPr="00C12BF1">
        <w:rPr>
          <w:rFonts w:ascii="Times New Roman" w:hAnsi="Times New Roman" w:cs="Times New Roman"/>
          <w:sz w:val="24"/>
          <w:szCs w:val="24"/>
        </w:rPr>
        <w:t xml:space="preserve"> See </w:t>
      </w:r>
      <w:hyperlink r:id="rId1" w:anchor=".T4rZqNW9uSo" w:history="1">
        <w:r w:rsidRPr="00C12BF1">
          <w:rPr>
            <w:rStyle w:val="Collegamentoipertestuale"/>
            <w:rFonts w:ascii="Times New Roman" w:hAnsi="Times New Roman" w:cs="Times New Roman"/>
            <w:sz w:val="24"/>
            <w:szCs w:val="24"/>
          </w:rPr>
          <w:t>http://www.msnbc.msn.com/id/8396626/#.T4rZqNW9uSo</w:t>
        </w:r>
      </w:hyperlink>
      <w:r w:rsidRPr="00C12BF1">
        <w:rPr>
          <w:rFonts w:ascii="Times New Roman" w:hAnsi="Times New Roman" w:cs="Times New Roman"/>
          <w:sz w:val="24"/>
          <w:szCs w:val="24"/>
        </w:rPr>
        <w:t xml:space="preserve"> and </w:t>
      </w:r>
      <w:hyperlink r:id="rId2" w:history="1">
        <w:r w:rsidRPr="00C12BF1">
          <w:rPr>
            <w:rStyle w:val="Collegamentoipertestuale"/>
            <w:rFonts w:ascii="Times New Roman" w:hAnsi="Times New Roman" w:cs="Times New Roman"/>
            <w:sz w:val="24"/>
            <w:szCs w:val="24"/>
          </w:rPr>
          <w:t>http://www.citizendia.org/Polish_Plumber</w:t>
        </w:r>
      </w:hyperlink>
      <w:r w:rsidRPr="00C12BF1">
        <w:rPr>
          <w:rFonts w:ascii="Times New Roman" w:hAnsi="Times New Roman" w:cs="Times New Roman"/>
          <w:sz w:val="24"/>
          <w:szCs w:val="24"/>
        </w:rPr>
        <w:t>, accessed on May 30, 2012.</w:t>
      </w:r>
    </w:p>
  </w:endnote>
  <w:endnote w:id="4">
    <w:p w:rsidR="00FC433F" w:rsidRPr="00C12BF1" w:rsidRDefault="00FC433F" w:rsidP="002A5B35">
      <w:pPr>
        <w:pStyle w:val="Testonotadichiusura"/>
        <w:rPr>
          <w:rFonts w:ascii="Times New Roman" w:hAnsi="Times New Roman" w:cs="Times New Roman"/>
          <w:sz w:val="24"/>
          <w:szCs w:val="24"/>
        </w:rPr>
      </w:pPr>
      <w:r w:rsidRPr="00C12BF1">
        <w:rPr>
          <w:rStyle w:val="Rimandonotadichiusura"/>
          <w:rFonts w:ascii="Times New Roman" w:hAnsi="Times New Roman" w:cs="Times New Roman"/>
          <w:sz w:val="24"/>
          <w:szCs w:val="24"/>
        </w:rPr>
        <w:endnoteRef/>
      </w:r>
      <w:r w:rsidRPr="00C12BF1">
        <w:rPr>
          <w:rFonts w:ascii="Times New Roman" w:hAnsi="Times New Roman" w:cs="Times New Roman"/>
          <w:sz w:val="24"/>
          <w:szCs w:val="24"/>
        </w:rPr>
        <w:t xml:space="preserve"> </w:t>
      </w:r>
      <w:r>
        <w:rPr>
          <w:rFonts w:ascii="Times New Roman" w:hAnsi="Times New Roman" w:cs="Times New Roman"/>
          <w:sz w:val="24"/>
          <w:szCs w:val="24"/>
        </w:rPr>
        <w:t xml:space="preserve">See </w:t>
      </w:r>
      <w:hyperlink r:id="rId3" w:history="1">
        <w:r w:rsidRPr="00C12BF1">
          <w:rPr>
            <w:rStyle w:val="Collegamentoipertestuale"/>
            <w:rFonts w:ascii="Times New Roman" w:hAnsi="Times New Roman" w:cs="Times New Roman"/>
            <w:sz w:val="24"/>
            <w:szCs w:val="24"/>
          </w:rPr>
          <w:t>http://www-wds.worldbank.org/servlet/WDSContentServer/WDSP/IB/2004/03/12/000012009_20040312150733/additional/102502322_20041117173504.pdf</w:t>
        </w:r>
      </w:hyperlink>
      <w:r w:rsidRPr="00C12BF1">
        <w:rPr>
          <w:rFonts w:ascii="Times New Roman" w:hAnsi="Times New Roman" w:cs="Times New Roman"/>
          <w:sz w:val="24"/>
          <w:szCs w:val="24"/>
        </w:rPr>
        <w:t xml:space="preserve">, accessed on May 30, 2012. </w:t>
      </w:r>
    </w:p>
  </w:endnote>
  <w:endnote w:id="5">
    <w:p w:rsidR="00FC433F" w:rsidRPr="00C12BF1" w:rsidRDefault="00FC433F" w:rsidP="002A5B35">
      <w:pPr>
        <w:pStyle w:val="Testonotadichiusura"/>
        <w:rPr>
          <w:rFonts w:ascii="Times New Roman" w:hAnsi="Times New Roman" w:cs="Times New Roman"/>
          <w:sz w:val="24"/>
          <w:szCs w:val="24"/>
        </w:rPr>
      </w:pPr>
      <w:r w:rsidRPr="00C12BF1">
        <w:rPr>
          <w:rStyle w:val="Rimandonotadichiusura"/>
          <w:rFonts w:ascii="Times New Roman" w:hAnsi="Times New Roman" w:cs="Times New Roman"/>
          <w:sz w:val="24"/>
          <w:szCs w:val="24"/>
        </w:rPr>
        <w:endnoteRef/>
      </w:r>
      <w:r w:rsidRPr="00C12BF1">
        <w:rPr>
          <w:rFonts w:ascii="Times New Roman" w:hAnsi="Times New Roman" w:cs="Times New Roman"/>
          <w:sz w:val="24"/>
          <w:szCs w:val="24"/>
        </w:rPr>
        <w:t xml:space="preserve"> </w:t>
      </w:r>
      <w:hyperlink r:id="rId4" w:history="1">
        <w:r w:rsidRPr="00C12BF1">
          <w:rPr>
            <w:rStyle w:val="Collegamentoipertestuale"/>
            <w:rFonts w:ascii="Times New Roman" w:hAnsi="Times New Roman" w:cs="Times New Roman"/>
            <w:sz w:val="24"/>
            <w:szCs w:val="24"/>
          </w:rPr>
          <w:t>http://www.mises.ca/posts/articles/the-real-global-warming-consensus-or-why-intellectuals-hate-capitalism</w:t>
        </w:r>
      </w:hyperlink>
      <w:r w:rsidRPr="00C12BF1">
        <w:rPr>
          <w:rStyle w:val="Collegamentoipertestuale"/>
          <w:rFonts w:ascii="Times New Roman" w:hAnsi="Times New Roman" w:cs="Times New Roman"/>
          <w:color w:val="auto"/>
          <w:sz w:val="24"/>
          <w:szCs w:val="24"/>
          <w:u w:val="none"/>
        </w:rPr>
        <w:t>, accessed on May 30, 2012.</w:t>
      </w:r>
    </w:p>
  </w:endnote>
  <w:endnote w:id="6">
    <w:p w:rsidR="00FC433F" w:rsidRPr="00C12BF1" w:rsidRDefault="00FC433F" w:rsidP="002A5B35">
      <w:pPr>
        <w:pStyle w:val="Testonotadichiusura"/>
        <w:rPr>
          <w:rFonts w:ascii="Times New Roman" w:hAnsi="Times New Roman" w:cs="Times New Roman"/>
          <w:sz w:val="24"/>
          <w:szCs w:val="24"/>
        </w:rPr>
      </w:pPr>
      <w:r w:rsidRPr="00C12BF1">
        <w:rPr>
          <w:rStyle w:val="Rimandonotadichiusura"/>
          <w:rFonts w:ascii="Times New Roman" w:hAnsi="Times New Roman" w:cs="Times New Roman"/>
          <w:sz w:val="24"/>
          <w:szCs w:val="24"/>
        </w:rPr>
        <w:endnoteRef/>
      </w:r>
      <w:r w:rsidRPr="00C12BF1">
        <w:rPr>
          <w:rFonts w:ascii="Times New Roman" w:hAnsi="Times New Roman" w:cs="Times New Roman"/>
          <w:sz w:val="24"/>
          <w:szCs w:val="24"/>
        </w:rPr>
        <w:t xml:space="preserve"> See </w:t>
      </w:r>
      <w:proofErr w:type="spellStart"/>
      <w:r w:rsidRPr="00C12BF1">
        <w:rPr>
          <w:rFonts w:ascii="Times New Roman" w:hAnsi="Times New Roman" w:cs="Times New Roman"/>
          <w:sz w:val="24"/>
          <w:szCs w:val="24"/>
        </w:rPr>
        <w:t>Dalakoglu</w:t>
      </w:r>
      <w:proofErr w:type="spellEnd"/>
      <w:r w:rsidRPr="00C12BF1">
        <w:rPr>
          <w:rFonts w:ascii="Times New Roman" w:hAnsi="Times New Roman" w:cs="Times New Roman"/>
          <w:sz w:val="24"/>
          <w:szCs w:val="24"/>
        </w:rPr>
        <w:t xml:space="preserve"> (2010) for a similar argument about roads and anthropology.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D0E" w:rsidRDefault="00F11D0E" w:rsidP="00E03221">
      <w:pPr>
        <w:spacing w:after="0" w:line="240" w:lineRule="auto"/>
      </w:pPr>
      <w:r>
        <w:separator/>
      </w:r>
    </w:p>
  </w:footnote>
  <w:footnote w:type="continuationSeparator" w:id="0">
    <w:p w:rsidR="00F11D0E" w:rsidRDefault="00F11D0E" w:rsidP="00E03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A88"/>
    <w:multiLevelType w:val="hybridMultilevel"/>
    <w:tmpl w:val="7720AB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B06BE"/>
    <w:multiLevelType w:val="hybridMultilevel"/>
    <w:tmpl w:val="90A0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E102B"/>
    <w:multiLevelType w:val="hybridMultilevel"/>
    <w:tmpl w:val="F8B0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54C79"/>
    <w:multiLevelType w:val="hybridMultilevel"/>
    <w:tmpl w:val="9AF2C92E"/>
    <w:lvl w:ilvl="0" w:tplc="5E08EA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AD7DDC"/>
    <w:multiLevelType w:val="hybridMultilevel"/>
    <w:tmpl w:val="6800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700324"/>
    <w:multiLevelType w:val="hybridMultilevel"/>
    <w:tmpl w:val="10D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32D59"/>
    <w:multiLevelType w:val="hybridMultilevel"/>
    <w:tmpl w:val="68842EC4"/>
    <w:lvl w:ilvl="0" w:tplc="5422EC3C">
      <w:start w:val="1"/>
      <w:numFmt w:val="decimal"/>
      <w:lvlText w:val="%1."/>
      <w:lvlJc w:val="left"/>
      <w:pPr>
        <w:ind w:left="360" w:hanging="360"/>
      </w:pPr>
      <w:rPr>
        <w:rFonts w:ascii="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21"/>
    <w:rsid w:val="000119C7"/>
    <w:rsid w:val="00011DD8"/>
    <w:rsid w:val="00020412"/>
    <w:rsid w:val="00030B0B"/>
    <w:rsid w:val="00040499"/>
    <w:rsid w:val="0006062C"/>
    <w:rsid w:val="0006085C"/>
    <w:rsid w:val="000768BF"/>
    <w:rsid w:val="00080D0D"/>
    <w:rsid w:val="000B1CF4"/>
    <w:rsid w:val="000B3126"/>
    <w:rsid w:val="000E4FC5"/>
    <w:rsid w:val="000E7282"/>
    <w:rsid w:val="001172D1"/>
    <w:rsid w:val="001210E9"/>
    <w:rsid w:val="001225E2"/>
    <w:rsid w:val="00144160"/>
    <w:rsid w:val="00144AA2"/>
    <w:rsid w:val="00151C3D"/>
    <w:rsid w:val="00165C47"/>
    <w:rsid w:val="001660CD"/>
    <w:rsid w:val="001737BC"/>
    <w:rsid w:val="001B0088"/>
    <w:rsid w:val="001D3519"/>
    <w:rsid w:val="00207A9F"/>
    <w:rsid w:val="00217E10"/>
    <w:rsid w:val="00225687"/>
    <w:rsid w:val="00297C14"/>
    <w:rsid w:val="002A0256"/>
    <w:rsid w:val="002A5B35"/>
    <w:rsid w:val="002D3C6A"/>
    <w:rsid w:val="002F03F0"/>
    <w:rsid w:val="00305262"/>
    <w:rsid w:val="0032073D"/>
    <w:rsid w:val="0032743C"/>
    <w:rsid w:val="003359D4"/>
    <w:rsid w:val="00350030"/>
    <w:rsid w:val="0038713C"/>
    <w:rsid w:val="0039406E"/>
    <w:rsid w:val="003B4AA7"/>
    <w:rsid w:val="003C13E5"/>
    <w:rsid w:val="00441078"/>
    <w:rsid w:val="00466C14"/>
    <w:rsid w:val="00486078"/>
    <w:rsid w:val="00490FCB"/>
    <w:rsid w:val="00492FD3"/>
    <w:rsid w:val="00515F6D"/>
    <w:rsid w:val="005211CA"/>
    <w:rsid w:val="0057127A"/>
    <w:rsid w:val="005714DB"/>
    <w:rsid w:val="005C02A7"/>
    <w:rsid w:val="005F0375"/>
    <w:rsid w:val="005F47AF"/>
    <w:rsid w:val="00625C1D"/>
    <w:rsid w:val="006A6617"/>
    <w:rsid w:val="006B3092"/>
    <w:rsid w:val="006B40F7"/>
    <w:rsid w:val="006C4FED"/>
    <w:rsid w:val="006D6328"/>
    <w:rsid w:val="006E7802"/>
    <w:rsid w:val="006F00AC"/>
    <w:rsid w:val="00701C58"/>
    <w:rsid w:val="00755BFD"/>
    <w:rsid w:val="00767D51"/>
    <w:rsid w:val="00773BAB"/>
    <w:rsid w:val="007810E1"/>
    <w:rsid w:val="007913A3"/>
    <w:rsid w:val="00836E60"/>
    <w:rsid w:val="00844795"/>
    <w:rsid w:val="008767F8"/>
    <w:rsid w:val="008822A9"/>
    <w:rsid w:val="008B015C"/>
    <w:rsid w:val="008C5E2F"/>
    <w:rsid w:val="008D7305"/>
    <w:rsid w:val="008D7F0C"/>
    <w:rsid w:val="008E1D4A"/>
    <w:rsid w:val="00901CB0"/>
    <w:rsid w:val="009147BA"/>
    <w:rsid w:val="00915CFD"/>
    <w:rsid w:val="00931055"/>
    <w:rsid w:val="009526E3"/>
    <w:rsid w:val="00964D25"/>
    <w:rsid w:val="00984259"/>
    <w:rsid w:val="0099423A"/>
    <w:rsid w:val="00994DDE"/>
    <w:rsid w:val="009A1E3B"/>
    <w:rsid w:val="009E4283"/>
    <w:rsid w:val="00A224AC"/>
    <w:rsid w:val="00A34123"/>
    <w:rsid w:val="00A447C4"/>
    <w:rsid w:val="00A5667C"/>
    <w:rsid w:val="00A962DE"/>
    <w:rsid w:val="00AA122B"/>
    <w:rsid w:val="00AD2A54"/>
    <w:rsid w:val="00AD3254"/>
    <w:rsid w:val="00AE636D"/>
    <w:rsid w:val="00AF1374"/>
    <w:rsid w:val="00B06F76"/>
    <w:rsid w:val="00B21E2E"/>
    <w:rsid w:val="00B55E00"/>
    <w:rsid w:val="00BB4479"/>
    <w:rsid w:val="00C11CD7"/>
    <w:rsid w:val="00C13AAB"/>
    <w:rsid w:val="00C201C7"/>
    <w:rsid w:val="00C27D1D"/>
    <w:rsid w:val="00C426C3"/>
    <w:rsid w:val="00C65041"/>
    <w:rsid w:val="00C7276B"/>
    <w:rsid w:val="00C746FC"/>
    <w:rsid w:val="00C95F08"/>
    <w:rsid w:val="00CD5AE3"/>
    <w:rsid w:val="00D544A3"/>
    <w:rsid w:val="00D5514C"/>
    <w:rsid w:val="00D66D7A"/>
    <w:rsid w:val="00D8640A"/>
    <w:rsid w:val="00DF25C9"/>
    <w:rsid w:val="00DF274A"/>
    <w:rsid w:val="00E03221"/>
    <w:rsid w:val="00E27B9E"/>
    <w:rsid w:val="00E37B50"/>
    <w:rsid w:val="00E74C55"/>
    <w:rsid w:val="00E9442F"/>
    <w:rsid w:val="00EB65C3"/>
    <w:rsid w:val="00EE118F"/>
    <w:rsid w:val="00EF5781"/>
    <w:rsid w:val="00F018AB"/>
    <w:rsid w:val="00F11D0E"/>
    <w:rsid w:val="00F1711C"/>
    <w:rsid w:val="00F35F0A"/>
    <w:rsid w:val="00F41091"/>
    <w:rsid w:val="00F60AAA"/>
    <w:rsid w:val="00F83673"/>
    <w:rsid w:val="00F94BB5"/>
    <w:rsid w:val="00FA0B46"/>
    <w:rsid w:val="00FB2AF2"/>
    <w:rsid w:val="00FC29FC"/>
    <w:rsid w:val="00FC433F"/>
    <w:rsid w:val="00FD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aliases w:val="T_H3"/>
    <w:basedOn w:val="Normale"/>
    <w:next w:val="Normale"/>
    <w:link w:val="Titolo3Carattere"/>
    <w:autoRedefine/>
    <w:qFormat/>
    <w:rsid w:val="00E03221"/>
    <w:pPr>
      <w:keepNext/>
      <w:spacing w:after="0" w:line="240" w:lineRule="auto"/>
      <w:outlineLvl w:val="2"/>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T_H3 Carattere"/>
    <w:basedOn w:val="Carpredefinitoparagrafo"/>
    <w:link w:val="Titolo3"/>
    <w:rsid w:val="00E03221"/>
    <w:rPr>
      <w:rFonts w:ascii="Times New Roman" w:eastAsia="Times New Roman" w:hAnsi="Times New Roman" w:cs="Times New Roman"/>
      <w:b/>
      <w:bCs/>
      <w:sz w:val="24"/>
      <w:szCs w:val="24"/>
    </w:rPr>
  </w:style>
  <w:style w:type="table" w:styleId="Grigliatabella">
    <w:name w:val="Table Grid"/>
    <w:basedOn w:val="Tabellanormale"/>
    <w:uiPriority w:val="59"/>
    <w:rsid w:val="00E0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semiHidden/>
    <w:rsid w:val="00E03221"/>
    <w:rPr>
      <w:vertAlign w:val="superscript"/>
    </w:rPr>
  </w:style>
  <w:style w:type="paragraph" w:styleId="Paragrafoelenco">
    <w:name w:val="List Paragraph"/>
    <w:basedOn w:val="Normale"/>
    <w:uiPriority w:val="34"/>
    <w:qFormat/>
    <w:rsid w:val="00E03221"/>
    <w:pPr>
      <w:ind w:left="720"/>
      <w:contextualSpacing/>
    </w:pPr>
  </w:style>
  <w:style w:type="paragraph" w:styleId="Testofumetto">
    <w:name w:val="Balloon Text"/>
    <w:basedOn w:val="Normale"/>
    <w:link w:val="TestofumettoCarattere"/>
    <w:uiPriority w:val="99"/>
    <w:semiHidden/>
    <w:unhideWhenUsed/>
    <w:rsid w:val="00E032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221"/>
    <w:rPr>
      <w:rFonts w:ascii="Tahoma" w:hAnsi="Tahoma" w:cs="Tahoma"/>
      <w:sz w:val="16"/>
      <w:szCs w:val="16"/>
    </w:rPr>
  </w:style>
  <w:style w:type="character" w:customStyle="1" w:styleId="personname">
    <w:name w:val="person_name"/>
    <w:basedOn w:val="Carpredefinitoparagrafo"/>
    <w:rsid w:val="00E03221"/>
  </w:style>
  <w:style w:type="character" w:styleId="Enfasicorsivo">
    <w:name w:val="Emphasis"/>
    <w:basedOn w:val="Carpredefinitoparagrafo"/>
    <w:uiPriority w:val="20"/>
    <w:qFormat/>
    <w:rsid w:val="00E03221"/>
    <w:rPr>
      <w:i/>
      <w:iCs/>
    </w:rPr>
  </w:style>
  <w:style w:type="paragraph" w:styleId="Testonotaapidipagina">
    <w:name w:val="footnote text"/>
    <w:basedOn w:val="Normale"/>
    <w:link w:val="TestonotaapidipaginaCarattere"/>
    <w:semiHidden/>
    <w:rsid w:val="00E0322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E03221"/>
    <w:rPr>
      <w:rFonts w:ascii="Times New Roman" w:eastAsia="Times New Roman" w:hAnsi="Times New Roman" w:cs="Times New Roman"/>
      <w:sz w:val="20"/>
      <w:szCs w:val="20"/>
    </w:rPr>
  </w:style>
  <w:style w:type="paragraph" w:styleId="Rientrocorpodeltesto2">
    <w:name w:val="Body Text Indent 2"/>
    <w:basedOn w:val="Normale"/>
    <w:link w:val="Rientrocorpodeltesto2Carattere"/>
    <w:rsid w:val="00E03221"/>
    <w:pPr>
      <w:spacing w:after="120" w:line="480" w:lineRule="auto"/>
      <w:ind w:left="360"/>
    </w:pPr>
    <w:rPr>
      <w:rFonts w:ascii="Garamond" w:eastAsia="Times New Roman" w:hAnsi="Garamond" w:cs="Times New Roman"/>
      <w:sz w:val="24"/>
      <w:szCs w:val="24"/>
    </w:rPr>
  </w:style>
  <w:style w:type="character" w:customStyle="1" w:styleId="Rientrocorpodeltesto2Carattere">
    <w:name w:val="Rientro corpo del testo 2 Carattere"/>
    <w:basedOn w:val="Carpredefinitoparagrafo"/>
    <w:link w:val="Rientrocorpodeltesto2"/>
    <w:rsid w:val="00E03221"/>
    <w:rPr>
      <w:rFonts w:ascii="Garamond" w:eastAsia="Times New Roman" w:hAnsi="Garamond" w:cs="Times New Roman"/>
      <w:sz w:val="24"/>
      <w:szCs w:val="24"/>
    </w:rPr>
  </w:style>
  <w:style w:type="paragraph" w:styleId="Testonotadichiusura">
    <w:name w:val="endnote text"/>
    <w:basedOn w:val="Normale"/>
    <w:link w:val="TestonotadichiusuraCarattere"/>
    <w:uiPriority w:val="99"/>
    <w:semiHidden/>
    <w:unhideWhenUsed/>
    <w:rsid w:val="00E0322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03221"/>
    <w:rPr>
      <w:sz w:val="20"/>
      <w:szCs w:val="20"/>
    </w:rPr>
  </w:style>
  <w:style w:type="character" w:styleId="Rimandonotadichiusura">
    <w:name w:val="endnote reference"/>
    <w:basedOn w:val="Carpredefinitoparagrafo"/>
    <w:uiPriority w:val="99"/>
    <w:semiHidden/>
    <w:unhideWhenUsed/>
    <w:rsid w:val="00E03221"/>
    <w:rPr>
      <w:vertAlign w:val="superscript"/>
    </w:rPr>
  </w:style>
  <w:style w:type="paragraph" w:styleId="Titoloindicefonti">
    <w:name w:val="toa heading"/>
    <w:basedOn w:val="Normale"/>
    <w:next w:val="Normale"/>
    <w:semiHidden/>
    <w:rsid w:val="00E03221"/>
    <w:pPr>
      <w:widowControl w:val="0"/>
      <w:tabs>
        <w:tab w:val="right" w:pos="9360"/>
      </w:tabs>
      <w:suppressAutoHyphens/>
      <w:spacing w:after="0" w:line="240" w:lineRule="auto"/>
    </w:pPr>
    <w:rPr>
      <w:rFonts w:ascii="Courier" w:eastAsia="Times New Roman" w:hAnsi="Courier" w:cs="Times New Roman"/>
      <w:snapToGrid w:val="0"/>
      <w:sz w:val="20"/>
      <w:szCs w:val="20"/>
    </w:rPr>
  </w:style>
  <w:style w:type="character" w:styleId="Collegamentoipertestuale">
    <w:name w:val="Hyperlink"/>
    <w:basedOn w:val="Carpredefinitoparagrafo"/>
    <w:uiPriority w:val="99"/>
    <w:unhideWhenUsed/>
    <w:rsid w:val="00E03221"/>
    <w:rPr>
      <w:color w:val="0000FF" w:themeColor="hyperlink"/>
      <w:u w:val="single"/>
    </w:rPr>
  </w:style>
  <w:style w:type="character" w:customStyle="1" w:styleId="st">
    <w:name w:val="st"/>
    <w:basedOn w:val="Carpredefinitoparagrafo"/>
    <w:rsid w:val="00E03221"/>
  </w:style>
  <w:style w:type="character" w:styleId="Collegamentovisitato">
    <w:name w:val="FollowedHyperlink"/>
    <w:basedOn w:val="Carpredefinitoparagrafo"/>
    <w:uiPriority w:val="99"/>
    <w:semiHidden/>
    <w:unhideWhenUsed/>
    <w:rsid w:val="00030B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aliases w:val="T_H3"/>
    <w:basedOn w:val="Normale"/>
    <w:next w:val="Normale"/>
    <w:link w:val="Titolo3Carattere"/>
    <w:autoRedefine/>
    <w:qFormat/>
    <w:rsid w:val="00E03221"/>
    <w:pPr>
      <w:keepNext/>
      <w:spacing w:after="0" w:line="240" w:lineRule="auto"/>
      <w:outlineLvl w:val="2"/>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T_H3 Carattere"/>
    <w:basedOn w:val="Carpredefinitoparagrafo"/>
    <w:link w:val="Titolo3"/>
    <w:rsid w:val="00E03221"/>
    <w:rPr>
      <w:rFonts w:ascii="Times New Roman" w:eastAsia="Times New Roman" w:hAnsi="Times New Roman" w:cs="Times New Roman"/>
      <w:b/>
      <w:bCs/>
      <w:sz w:val="24"/>
      <w:szCs w:val="24"/>
    </w:rPr>
  </w:style>
  <w:style w:type="table" w:styleId="Grigliatabella">
    <w:name w:val="Table Grid"/>
    <w:basedOn w:val="Tabellanormale"/>
    <w:uiPriority w:val="59"/>
    <w:rsid w:val="00E0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semiHidden/>
    <w:rsid w:val="00E03221"/>
    <w:rPr>
      <w:vertAlign w:val="superscript"/>
    </w:rPr>
  </w:style>
  <w:style w:type="paragraph" w:styleId="Paragrafoelenco">
    <w:name w:val="List Paragraph"/>
    <w:basedOn w:val="Normale"/>
    <w:uiPriority w:val="34"/>
    <w:qFormat/>
    <w:rsid w:val="00E03221"/>
    <w:pPr>
      <w:ind w:left="720"/>
      <w:contextualSpacing/>
    </w:pPr>
  </w:style>
  <w:style w:type="paragraph" w:styleId="Testofumetto">
    <w:name w:val="Balloon Text"/>
    <w:basedOn w:val="Normale"/>
    <w:link w:val="TestofumettoCarattere"/>
    <w:uiPriority w:val="99"/>
    <w:semiHidden/>
    <w:unhideWhenUsed/>
    <w:rsid w:val="00E032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221"/>
    <w:rPr>
      <w:rFonts w:ascii="Tahoma" w:hAnsi="Tahoma" w:cs="Tahoma"/>
      <w:sz w:val="16"/>
      <w:szCs w:val="16"/>
    </w:rPr>
  </w:style>
  <w:style w:type="character" w:customStyle="1" w:styleId="personname">
    <w:name w:val="person_name"/>
    <w:basedOn w:val="Carpredefinitoparagrafo"/>
    <w:rsid w:val="00E03221"/>
  </w:style>
  <w:style w:type="character" w:styleId="Enfasicorsivo">
    <w:name w:val="Emphasis"/>
    <w:basedOn w:val="Carpredefinitoparagrafo"/>
    <w:uiPriority w:val="20"/>
    <w:qFormat/>
    <w:rsid w:val="00E03221"/>
    <w:rPr>
      <w:i/>
      <w:iCs/>
    </w:rPr>
  </w:style>
  <w:style w:type="paragraph" w:styleId="Testonotaapidipagina">
    <w:name w:val="footnote text"/>
    <w:basedOn w:val="Normale"/>
    <w:link w:val="TestonotaapidipaginaCarattere"/>
    <w:semiHidden/>
    <w:rsid w:val="00E0322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E03221"/>
    <w:rPr>
      <w:rFonts w:ascii="Times New Roman" w:eastAsia="Times New Roman" w:hAnsi="Times New Roman" w:cs="Times New Roman"/>
      <w:sz w:val="20"/>
      <w:szCs w:val="20"/>
    </w:rPr>
  </w:style>
  <w:style w:type="paragraph" w:styleId="Rientrocorpodeltesto2">
    <w:name w:val="Body Text Indent 2"/>
    <w:basedOn w:val="Normale"/>
    <w:link w:val="Rientrocorpodeltesto2Carattere"/>
    <w:rsid w:val="00E03221"/>
    <w:pPr>
      <w:spacing w:after="120" w:line="480" w:lineRule="auto"/>
      <w:ind w:left="360"/>
    </w:pPr>
    <w:rPr>
      <w:rFonts w:ascii="Garamond" w:eastAsia="Times New Roman" w:hAnsi="Garamond" w:cs="Times New Roman"/>
      <w:sz w:val="24"/>
      <w:szCs w:val="24"/>
    </w:rPr>
  </w:style>
  <w:style w:type="character" w:customStyle="1" w:styleId="Rientrocorpodeltesto2Carattere">
    <w:name w:val="Rientro corpo del testo 2 Carattere"/>
    <w:basedOn w:val="Carpredefinitoparagrafo"/>
    <w:link w:val="Rientrocorpodeltesto2"/>
    <w:rsid w:val="00E03221"/>
    <w:rPr>
      <w:rFonts w:ascii="Garamond" w:eastAsia="Times New Roman" w:hAnsi="Garamond" w:cs="Times New Roman"/>
      <w:sz w:val="24"/>
      <w:szCs w:val="24"/>
    </w:rPr>
  </w:style>
  <w:style w:type="paragraph" w:styleId="Testonotadichiusura">
    <w:name w:val="endnote text"/>
    <w:basedOn w:val="Normale"/>
    <w:link w:val="TestonotadichiusuraCarattere"/>
    <w:uiPriority w:val="99"/>
    <w:semiHidden/>
    <w:unhideWhenUsed/>
    <w:rsid w:val="00E0322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03221"/>
    <w:rPr>
      <w:sz w:val="20"/>
      <w:szCs w:val="20"/>
    </w:rPr>
  </w:style>
  <w:style w:type="character" w:styleId="Rimandonotadichiusura">
    <w:name w:val="endnote reference"/>
    <w:basedOn w:val="Carpredefinitoparagrafo"/>
    <w:uiPriority w:val="99"/>
    <w:semiHidden/>
    <w:unhideWhenUsed/>
    <w:rsid w:val="00E03221"/>
    <w:rPr>
      <w:vertAlign w:val="superscript"/>
    </w:rPr>
  </w:style>
  <w:style w:type="paragraph" w:styleId="Titoloindicefonti">
    <w:name w:val="toa heading"/>
    <w:basedOn w:val="Normale"/>
    <w:next w:val="Normale"/>
    <w:semiHidden/>
    <w:rsid w:val="00E03221"/>
    <w:pPr>
      <w:widowControl w:val="0"/>
      <w:tabs>
        <w:tab w:val="right" w:pos="9360"/>
      </w:tabs>
      <w:suppressAutoHyphens/>
      <w:spacing w:after="0" w:line="240" w:lineRule="auto"/>
    </w:pPr>
    <w:rPr>
      <w:rFonts w:ascii="Courier" w:eastAsia="Times New Roman" w:hAnsi="Courier" w:cs="Times New Roman"/>
      <w:snapToGrid w:val="0"/>
      <w:sz w:val="20"/>
      <w:szCs w:val="20"/>
    </w:rPr>
  </w:style>
  <w:style w:type="character" w:styleId="Collegamentoipertestuale">
    <w:name w:val="Hyperlink"/>
    <w:basedOn w:val="Carpredefinitoparagrafo"/>
    <w:uiPriority w:val="99"/>
    <w:unhideWhenUsed/>
    <w:rsid w:val="00E03221"/>
    <w:rPr>
      <w:color w:val="0000FF" w:themeColor="hyperlink"/>
      <w:u w:val="single"/>
    </w:rPr>
  </w:style>
  <w:style w:type="character" w:customStyle="1" w:styleId="st">
    <w:name w:val="st"/>
    <w:basedOn w:val="Carpredefinitoparagrafo"/>
    <w:rsid w:val="00E03221"/>
  </w:style>
  <w:style w:type="character" w:styleId="Collegamentovisitato">
    <w:name w:val="FollowedHyperlink"/>
    <w:basedOn w:val="Carpredefinitoparagrafo"/>
    <w:uiPriority w:val="99"/>
    <w:semiHidden/>
    <w:unhideWhenUsed/>
    <w:rsid w:val="00030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scientificcommons.org/4269139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prints.ncrm.ac.uk/64/1/georgemarc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wds.worldbank.org/servlet/WDSContentServer/WDSP/IB/2004/03/12/000012009_20040312150733/additional/102502322_20041117173504.pdf" TargetMode="External"/><Relationship Id="rId2" Type="http://schemas.openxmlformats.org/officeDocument/2006/relationships/hyperlink" Target="http://www.citizendia.org/Polish_Plumber" TargetMode="External"/><Relationship Id="rId1" Type="http://schemas.openxmlformats.org/officeDocument/2006/relationships/hyperlink" Target="http://www.msnbc.msn.com/id/8396626/" TargetMode="External"/><Relationship Id="rId4" Type="http://schemas.openxmlformats.org/officeDocument/2006/relationships/hyperlink" Target="http://www.mises.ca/posts/articles/the-real-global-warming-consensus-or-why-intellectuals-hate-capit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8187</Words>
  <Characters>46666</Characters>
  <Application>Microsoft Office Word</Application>
  <DocSecurity>0</DocSecurity>
  <Lines>388</Lines>
  <Paragraphs>109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Yuri Kazepov</cp:lastModifiedBy>
  <cp:revision>2</cp:revision>
  <dcterms:created xsi:type="dcterms:W3CDTF">2013-06-17T12:38:00Z</dcterms:created>
  <dcterms:modified xsi:type="dcterms:W3CDTF">2013-06-17T12:38:00Z</dcterms:modified>
</cp:coreProperties>
</file>